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B62AD" w14:textId="77777777" w:rsidR="005B4630" w:rsidRPr="00145954" w:rsidRDefault="005B4630">
      <w:pPr>
        <w:numPr>
          <w:ilvl w:val="0"/>
          <w:numId w:val="8"/>
        </w:numPr>
        <w:ind w:left="709" w:firstLine="0"/>
        <w:jc w:val="both"/>
        <w:rPr>
          <w:rFonts w:ascii="Arial Narrow" w:hAnsi="Arial Narrow"/>
          <w:b/>
          <w:sz w:val="22"/>
          <w:szCs w:val="22"/>
        </w:rPr>
      </w:pPr>
      <w:r w:rsidRPr="00145954">
        <w:rPr>
          <w:rFonts w:ascii="Arial Narrow" w:hAnsi="Arial Narrow"/>
          <w:b/>
          <w:sz w:val="22"/>
          <w:szCs w:val="22"/>
        </w:rPr>
        <w:t>AMAÇ</w:t>
      </w:r>
    </w:p>
    <w:p w14:paraId="4895767E" w14:textId="77777777" w:rsidR="005B4630" w:rsidRPr="00145954" w:rsidRDefault="005B4630">
      <w:pPr>
        <w:ind w:left="709"/>
        <w:jc w:val="both"/>
        <w:rPr>
          <w:rFonts w:ascii="Arial Narrow" w:hAnsi="Arial Narrow"/>
          <w:b/>
          <w:sz w:val="22"/>
          <w:szCs w:val="22"/>
        </w:rPr>
      </w:pPr>
      <w:r w:rsidRPr="00145954">
        <w:rPr>
          <w:rFonts w:ascii="Arial Narrow" w:hAnsi="Arial Narrow"/>
          <w:sz w:val="22"/>
          <w:szCs w:val="22"/>
        </w:rPr>
        <w:t xml:space="preserve">Bu prosedürün amacı, </w:t>
      </w:r>
      <w:r w:rsidR="005760D6">
        <w:rPr>
          <w:rFonts w:ascii="Arial Narrow" w:hAnsi="Arial Narrow"/>
          <w:sz w:val="22"/>
          <w:szCs w:val="22"/>
        </w:rPr>
        <w:t xml:space="preserve">EUROGAP </w:t>
      </w:r>
      <w:r w:rsidRPr="00145954">
        <w:rPr>
          <w:rFonts w:ascii="Arial Narrow" w:hAnsi="Arial Narrow"/>
          <w:sz w:val="22"/>
          <w:szCs w:val="22"/>
        </w:rPr>
        <w:t xml:space="preserve">bünyesinde hazırlanan ve uygulanan TS EN ISO/IEC 17021 </w:t>
      </w:r>
      <w:proofErr w:type="spellStart"/>
      <w:r w:rsidRPr="00145954">
        <w:rPr>
          <w:rFonts w:ascii="Arial Narrow" w:hAnsi="Arial Narrow"/>
          <w:sz w:val="22"/>
          <w:szCs w:val="22"/>
          <w:lang w:val="de-DE"/>
        </w:rPr>
        <w:t>Yönetim</w:t>
      </w:r>
      <w:proofErr w:type="spellEnd"/>
      <w:r w:rsidRPr="00145954">
        <w:rPr>
          <w:rFonts w:ascii="Arial Narrow" w:hAnsi="Arial Narrow"/>
          <w:sz w:val="22"/>
          <w:szCs w:val="22"/>
          <w:lang w:val="de-DE"/>
        </w:rPr>
        <w:t xml:space="preserve"> </w:t>
      </w:r>
      <w:proofErr w:type="spellStart"/>
      <w:r w:rsidRPr="00145954">
        <w:rPr>
          <w:rFonts w:ascii="Arial Narrow" w:hAnsi="Arial Narrow"/>
          <w:sz w:val="22"/>
          <w:szCs w:val="22"/>
          <w:lang w:val="de-DE"/>
        </w:rPr>
        <w:t>Sistemlerinin</w:t>
      </w:r>
      <w:proofErr w:type="spellEnd"/>
      <w:r w:rsidRPr="00145954">
        <w:rPr>
          <w:rFonts w:ascii="Arial Narrow" w:hAnsi="Arial Narrow"/>
          <w:sz w:val="22"/>
          <w:szCs w:val="22"/>
          <w:lang w:val="de-DE"/>
        </w:rPr>
        <w:t xml:space="preserve"> </w:t>
      </w:r>
      <w:proofErr w:type="spellStart"/>
      <w:r w:rsidRPr="00145954">
        <w:rPr>
          <w:rFonts w:ascii="Arial Narrow" w:hAnsi="Arial Narrow"/>
          <w:sz w:val="22"/>
          <w:szCs w:val="22"/>
          <w:lang w:val="de-DE"/>
        </w:rPr>
        <w:t>Tetkikini</w:t>
      </w:r>
      <w:proofErr w:type="spellEnd"/>
      <w:r w:rsidRPr="00145954">
        <w:rPr>
          <w:rFonts w:ascii="Arial Narrow" w:hAnsi="Arial Narrow"/>
          <w:sz w:val="22"/>
          <w:szCs w:val="22"/>
          <w:lang w:val="de-DE"/>
        </w:rPr>
        <w:t xml:space="preserve"> </w:t>
      </w:r>
      <w:proofErr w:type="spellStart"/>
      <w:r w:rsidRPr="00145954">
        <w:rPr>
          <w:rFonts w:ascii="Arial Narrow" w:hAnsi="Arial Narrow"/>
          <w:sz w:val="22"/>
          <w:szCs w:val="22"/>
          <w:lang w:val="de-DE"/>
        </w:rPr>
        <w:t>ve</w:t>
      </w:r>
      <w:proofErr w:type="spellEnd"/>
      <w:r w:rsidRPr="00145954">
        <w:rPr>
          <w:rFonts w:ascii="Arial Narrow" w:hAnsi="Arial Narrow"/>
          <w:sz w:val="22"/>
          <w:szCs w:val="22"/>
          <w:lang w:val="de-DE"/>
        </w:rPr>
        <w:t xml:space="preserve"> </w:t>
      </w:r>
      <w:proofErr w:type="spellStart"/>
      <w:r w:rsidRPr="00145954">
        <w:rPr>
          <w:rFonts w:ascii="Arial Narrow" w:hAnsi="Arial Narrow"/>
          <w:sz w:val="22"/>
          <w:szCs w:val="22"/>
          <w:lang w:val="de-DE"/>
        </w:rPr>
        <w:t>Değerlendirmesini</w:t>
      </w:r>
      <w:proofErr w:type="spellEnd"/>
      <w:r w:rsidRPr="00145954">
        <w:rPr>
          <w:rFonts w:ascii="Arial Narrow" w:hAnsi="Arial Narrow"/>
          <w:sz w:val="22"/>
          <w:szCs w:val="22"/>
          <w:lang w:val="de-DE"/>
        </w:rPr>
        <w:t xml:space="preserve"> </w:t>
      </w:r>
      <w:proofErr w:type="spellStart"/>
      <w:r w:rsidRPr="00145954">
        <w:rPr>
          <w:rFonts w:ascii="Arial Narrow" w:hAnsi="Arial Narrow"/>
          <w:sz w:val="22"/>
          <w:szCs w:val="22"/>
          <w:lang w:val="de-DE"/>
        </w:rPr>
        <w:t>Sağlayan</w:t>
      </w:r>
      <w:proofErr w:type="spellEnd"/>
      <w:r w:rsidRPr="00145954">
        <w:rPr>
          <w:rFonts w:ascii="Arial Narrow" w:hAnsi="Arial Narrow"/>
          <w:sz w:val="22"/>
          <w:szCs w:val="22"/>
          <w:lang w:val="de-DE"/>
        </w:rPr>
        <w:t xml:space="preserve"> </w:t>
      </w:r>
      <w:proofErr w:type="spellStart"/>
      <w:r w:rsidRPr="00145954">
        <w:rPr>
          <w:rFonts w:ascii="Arial Narrow" w:hAnsi="Arial Narrow"/>
          <w:sz w:val="22"/>
          <w:szCs w:val="22"/>
          <w:lang w:val="de-DE"/>
        </w:rPr>
        <w:t>Kuruluşlar</w:t>
      </w:r>
      <w:proofErr w:type="spellEnd"/>
      <w:r w:rsidRPr="00145954">
        <w:rPr>
          <w:rFonts w:ascii="Arial Narrow" w:hAnsi="Arial Narrow"/>
          <w:sz w:val="22"/>
          <w:szCs w:val="22"/>
          <w:lang w:val="de-DE"/>
        </w:rPr>
        <w:t xml:space="preserve"> </w:t>
      </w:r>
      <w:proofErr w:type="spellStart"/>
      <w:r w:rsidRPr="00145954">
        <w:rPr>
          <w:rFonts w:ascii="Arial Narrow" w:hAnsi="Arial Narrow"/>
          <w:sz w:val="22"/>
          <w:szCs w:val="22"/>
          <w:lang w:val="de-DE"/>
        </w:rPr>
        <w:t>İçin</w:t>
      </w:r>
      <w:proofErr w:type="spellEnd"/>
      <w:r w:rsidRPr="00145954">
        <w:rPr>
          <w:rFonts w:ascii="Arial Narrow" w:hAnsi="Arial Narrow"/>
          <w:sz w:val="22"/>
          <w:szCs w:val="22"/>
          <w:lang w:val="de-DE"/>
        </w:rPr>
        <w:t xml:space="preserve"> </w:t>
      </w:r>
      <w:proofErr w:type="spellStart"/>
      <w:r w:rsidRPr="00145954">
        <w:rPr>
          <w:rFonts w:ascii="Arial Narrow" w:hAnsi="Arial Narrow"/>
          <w:sz w:val="22"/>
          <w:szCs w:val="22"/>
          <w:lang w:val="de-DE"/>
        </w:rPr>
        <w:t>Şartlar</w:t>
      </w:r>
      <w:proofErr w:type="spellEnd"/>
      <w:r w:rsidRPr="00145954">
        <w:rPr>
          <w:rFonts w:ascii="Arial Narrow" w:hAnsi="Arial Narrow"/>
          <w:sz w:val="22"/>
          <w:szCs w:val="22"/>
          <w:lang w:val="de-DE"/>
        </w:rPr>
        <w:t xml:space="preserve"> </w:t>
      </w:r>
      <w:proofErr w:type="spellStart"/>
      <w:r w:rsidRPr="00145954">
        <w:rPr>
          <w:rFonts w:ascii="Arial Narrow" w:hAnsi="Arial Narrow"/>
          <w:sz w:val="22"/>
          <w:szCs w:val="22"/>
          <w:lang w:val="de-DE"/>
        </w:rPr>
        <w:t>Standardı</w:t>
      </w:r>
      <w:proofErr w:type="spellEnd"/>
      <w:r w:rsidRPr="00145954">
        <w:rPr>
          <w:rFonts w:ascii="Arial Narrow" w:hAnsi="Arial Narrow"/>
          <w:sz w:val="22"/>
          <w:szCs w:val="22"/>
        </w:rPr>
        <w:t xml:space="preserve"> kapsamında belgelendirilmiş kuruluşların, belgelerinin askıya alınması, geri çekilmesi (iptali) ve belgelendirme kapsamının daraltılmasına ilişkin esasların açıklanmasıdır.</w:t>
      </w:r>
    </w:p>
    <w:p w14:paraId="28EF8BFA" w14:textId="77777777" w:rsidR="005B4630" w:rsidRPr="00145954" w:rsidRDefault="005B4630">
      <w:pPr>
        <w:jc w:val="both"/>
        <w:rPr>
          <w:rFonts w:ascii="Arial Narrow" w:hAnsi="Arial Narrow"/>
          <w:b/>
          <w:sz w:val="22"/>
          <w:szCs w:val="22"/>
        </w:rPr>
      </w:pPr>
    </w:p>
    <w:p w14:paraId="08D9C53F" w14:textId="77777777" w:rsidR="005B4630" w:rsidRPr="00145954" w:rsidRDefault="005B4630">
      <w:pPr>
        <w:numPr>
          <w:ilvl w:val="0"/>
          <w:numId w:val="8"/>
        </w:numPr>
        <w:ind w:left="709" w:firstLine="0"/>
        <w:jc w:val="both"/>
        <w:rPr>
          <w:rFonts w:ascii="Arial Narrow" w:hAnsi="Arial Narrow"/>
          <w:b/>
          <w:sz w:val="22"/>
          <w:szCs w:val="22"/>
        </w:rPr>
      </w:pPr>
      <w:r w:rsidRPr="00145954">
        <w:rPr>
          <w:rFonts w:ascii="Arial Narrow" w:hAnsi="Arial Narrow"/>
          <w:b/>
          <w:sz w:val="22"/>
          <w:szCs w:val="22"/>
        </w:rPr>
        <w:t>KAPSAM</w:t>
      </w:r>
    </w:p>
    <w:p w14:paraId="2570CA0B" w14:textId="77777777" w:rsidR="005B4630" w:rsidRPr="00145954" w:rsidRDefault="005B4630">
      <w:pPr>
        <w:ind w:left="709"/>
        <w:jc w:val="both"/>
        <w:rPr>
          <w:rFonts w:ascii="Arial Narrow" w:hAnsi="Arial Narrow"/>
          <w:sz w:val="22"/>
          <w:szCs w:val="22"/>
        </w:rPr>
      </w:pPr>
      <w:r w:rsidRPr="00145954">
        <w:rPr>
          <w:rFonts w:ascii="Arial Narrow" w:hAnsi="Arial Narrow"/>
          <w:sz w:val="22"/>
          <w:szCs w:val="22"/>
        </w:rPr>
        <w:t xml:space="preserve">Bu prosedür, </w:t>
      </w:r>
      <w:r w:rsidR="005760D6">
        <w:rPr>
          <w:rFonts w:ascii="Arial Narrow" w:hAnsi="Arial Narrow"/>
          <w:sz w:val="22"/>
          <w:szCs w:val="22"/>
        </w:rPr>
        <w:t xml:space="preserve">EUROGAP </w:t>
      </w:r>
      <w:r w:rsidRPr="00145954">
        <w:rPr>
          <w:rFonts w:ascii="Arial Narrow" w:hAnsi="Arial Narrow"/>
          <w:sz w:val="22"/>
          <w:szCs w:val="22"/>
        </w:rPr>
        <w:t xml:space="preserve">bünyesinde hazırlanan ve uygulanan TS EN ISO/IEC 17021 </w:t>
      </w:r>
      <w:proofErr w:type="spellStart"/>
      <w:r w:rsidRPr="00145954">
        <w:rPr>
          <w:rFonts w:ascii="Arial Narrow" w:hAnsi="Arial Narrow"/>
          <w:sz w:val="22"/>
          <w:szCs w:val="22"/>
          <w:lang w:val="de-DE"/>
        </w:rPr>
        <w:t>Yönetim</w:t>
      </w:r>
      <w:proofErr w:type="spellEnd"/>
      <w:r w:rsidRPr="00145954">
        <w:rPr>
          <w:rFonts w:ascii="Arial Narrow" w:hAnsi="Arial Narrow"/>
          <w:sz w:val="22"/>
          <w:szCs w:val="22"/>
          <w:lang w:val="de-DE"/>
        </w:rPr>
        <w:t xml:space="preserve"> </w:t>
      </w:r>
      <w:proofErr w:type="spellStart"/>
      <w:r w:rsidRPr="00145954">
        <w:rPr>
          <w:rFonts w:ascii="Arial Narrow" w:hAnsi="Arial Narrow"/>
          <w:sz w:val="22"/>
          <w:szCs w:val="22"/>
          <w:lang w:val="de-DE"/>
        </w:rPr>
        <w:t>Sistemlerinin</w:t>
      </w:r>
      <w:proofErr w:type="spellEnd"/>
      <w:r w:rsidRPr="00145954">
        <w:rPr>
          <w:rFonts w:ascii="Arial Narrow" w:hAnsi="Arial Narrow"/>
          <w:sz w:val="22"/>
          <w:szCs w:val="22"/>
          <w:lang w:val="de-DE"/>
        </w:rPr>
        <w:t xml:space="preserve"> </w:t>
      </w:r>
      <w:proofErr w:type="spellStart"/>
      <w:r w:rsidRPr="00145954">
        <w:rPr>
          <w:rFonts w:ascii="Arial Narrow" w:hAnsi="Arial Narrow"/>
          <w:sz w:val="22"/>
          <w:szCs w:val="22"/>
          <w:lang w:val="de-DE"/>
        </w:rPr>
        <w:t>Tetkikini</w:t>
      </w:r>
      <w:proofErr w:type="spellEnd"/>
      <w:r w:rsidRPr="00145954">
        <w:rPr>
          <w:rFonts w:ascii="Arial Narrow" w:hAnsi="Arial Narrow"/>
          <w:sz w:val="22"/>
          <w:szCs w:val="22"/>
          <w:lang w:val="de-DE"/>
        </w:rPr>
        <w:t xml:space="preserve"> </w:t>
      </w:r>
      <w:proofErr w:type="spellStart"/>
      <w:r w:rsidRPr="00145954">
        <w:rPr>
          <w:rFonts w:ascii="Arial Narrow" w:hAnsi="Arial Narrow"/>
          <w:sz w:val="22"/>
          <w:szCs w:val="22"/>
          <w:lang w:val="de-DE"/>
        </w:rPr>
        <w:t>ve</w:t>
      </w:r>
      <w:proofErr w:type="spellEnd"/>
      <w:r w:rsidRPr="00145954">
        <w:rPr>
          <w:rFonts w:ascii="Arial Narrow" w:hAnsi="Arial Narrow"/>
          <w:sz w:val="22"/>
          <w:szCs w:val="22"/>
          <w:lang w:val="de-DE"/>
        </w:rPr>
        <w:t xml:space="preserve"> </w:t>
      </w:r>
      <w:proofErr w:type="spellStart"/>
      <w:r w:rsidRPr="00145954">
        <w:rPr>
          <w:rFonts w:ascii="Arial Narrow" w:hAnsi="Arial Narrow"/>
          <w:sz w:val="22"/>
          <w:szCs w:val="22"/>
          <w:lang w:val="de-DE"/>
        </w:rPr>
        <w:t>Değerlendirmesini</w:t>
      </w:r>
      <w:proofErr w:type="spellEnd"/>
      <w:r w:rsidRPr="00145954">
        <w:rPr>
          <w:rFonts w:ascii="Arial Narrow" w:hAnsi="Arial Narrow"/>
          <w:sz w:val="22"/>
          <w:szCs w:val="22"/>
          <w:lang w:val="de-DE"/>
        </w:rPr>
        <w:t xml:space="preserve"> </w:t>
      </w:r>
      <w:proofErr w:type="spellStart"/>
      <w:r w:rsidRPr="00145954">
        <w:rPr>
          <w:rFonts w:ascii="Arial Narrow" w:hAnsi="Arial Narrow"/>
          <w:sz w:val="22"/>
          <w:szCs w:val="22"/>
          <w:lang w:val="de-DE"/>
        </w:rPr>
        <w:t>Sağlayan</w:t>
      </w:r>
      <w:proofErr w:type="spellEnd"/>
      <w:r w:rsidRPr="00145954">
        <w:rPr>
          <w:rFonts w:ascii="Arial Narrow" w:hAnsi="Arial Narrow"/>
          <w:sz w:val="22"/>
          <w:szCs w:val="22"/>
          <w:lang w:val="de-DE"/>
        </w:rPr>
        <w:t xml:space="preserve"> </w:t>
      </w:r>
      <w:proofErr w:type="spellStart"/>
      <w:r w:rsidRPr="00145954">
        <w:rPr>
          <w:rFonts w:ascii="Arial Narrow" w:hAnsi="Arial Narrow"/>
          <w:sz w:val="22"/>
          <w:szCs w:val="22"/>
          <w:lang w:val="de-DE"/>
        </w:rPr>
        <w:t>Kuruluşlar</w:t>
      </w:r>
      <w:proofErr w:type="spellEnd"/>
      <w:r w:rsidRPr="00145954">
        <w:rPr>
          <w:rFonts w:ascii="Arial Narrow" w:hAnsi="Arial Narrow"/>
          <w:sz w:val="22"/>
          <w:szCs w:val="22"/>
          <w:lang w:val="de-DE"/>
        </w:rPr>
        <w:t xml:space="preserve"> </w:t>
      </w:r>
      <w:proofErr w:type="spellStart"/>
      <w:r w:rsidRPr="00145954">
        <w:rPr>
          <w:rFonts w:ascii="Arial Narrow" w:hAnsi="Arial Narrow"/>
          <w:sz w:val="22"/>
          <w:szCs w:val="22"/>
          <w:lang w:val="de-DE"/>
        </w:rPr>
        <w:t>İçin</w:t>
      </w:r>
      <w:proofErr w:type="spellEnd"/>
      <w:r w:rsidRPr="00145954">
        <w:rPr>
          <w:rFonts w:ascii="Arial Narrow" w:hAnsi="Arial Narrow"/>
          <w:sz w:val="22"/>
          <w:szCs w:val="22"/>
          <w:lang w:val="de-DE"/>
        </w:rPr>
        <w:t xml:space="preserve"> </w:t>
      </w:r>
      <w:proofErr w:type="spellStart"/>
      <w:r w:rsidRPr="00145954">
        <w:rPr>
          <w:rFonts w:ascii="Arial Narrow" w:hAnsi="Arial Narrow"/>
          <w:sz w:val="22"/>
          <w:szCs w:val="22"/>
          <w:lang w:val="de-DE"/>
        </w:rPr>
        <w:t>Şartlar</w:t>
      </w:r>
      <w:proofErr w:type="spellEnd"/>
      <w:r w:rsidRPr="00145954">
        <w:rPr>
          <w:rFonts w:ascii="Arial Narrow" w:hAnsi="Arial Narrow"/>
          <w:sz w:val="22"/>
          <w:szCs w:val="22"/>
          <w:lang w:val="de-DE"/>
        </w:rPr>
        <w:t xml:space="preserve"> </w:t>
      </w:r>
      <w:proofErr w:type="spellStart"/>
      <w:r w:rsidRPr="00145954">
        <w:rPr>
          <w:rFonts w:ascii="Arial Narrow" w:hAnsi="Arial Narrow"/>
          <w:sz w:val="22"/>
          <w:szCs w:val="22"/>
          <w:lang w:val="de-DE"/>
        </w:rPr>
        <w:t>Standardı</w:t>
      </w:r>
      <w:proofErr w:type="spellEnd"/>
      <w:r w:rsidRPr="00145954">
        <w:rPr>
          <w:rFonts w:ascii="Arial Narrow" w:hAnsi="Arial Narrow"/>
          <w:sz w:val="22"/>
          <w:szCs w:val="22"/>
        </w:rPr>
        <w:t xml:space="preserve"> kapsamında belgelendirilmiş tüm kuruluşları ve bu kuruluşlara uygulanan askıya alma, geri çekme ve kapsamının daraltılmasına ilişkin uygulamaları kapsar. </w:t>
      </w:r>
    </w:p>
    <w:p w14:paraId="7303DEC3" w14:textId="77777777" w:rsidR="005B4630" w:rsidRPr="00145954" w:rsidRDefault="005B4630">
      <w:pPr>
        <w:ind w:left="709"/>
        <w:jc w:val="both"/>
        <w:rPr>
          <w:rFonts w:ascii="Arial Narrow" w:hAnsi="Arial Narrow"/>
          <w:sz w:val="22"/>
          <w:szCs w:val="22"/>
        </w:rPr>
      </w:pPr>
    </w:p>
    <w:p w14:paraId="7685C5B7" w14:textId="77777777" w:rsidR="005B4630" w:rsidRPr="00145954" w:rsidRDefault="005B4630">
      <w:pPr>
        <w:numPr>
          <w:ilvl w:val="0"/>
          <w:numId w:val="8"/>
        </w:numPr>
        <w:ind w:left="709" w:firstLine="0"/>
        <w:jc w:val="both"/>
        <w:rPr>
          <w:rFonts w:ascii="Arial Narrow" w:hAnsi="Arial Narrow"/>
          <w:b/>
          <w:sz w:val="22"/>
          <w:szCs w:val="22"/>
        </w:rPr>
      </w:pPr>
      <w:r w:rsidRPr="00145954">
        <w:rPr>
          <w:rFonts w:ascii="Arial Narrow" w:hAnsi="Arial Narrow"/>
          <w:b/>
          <w:sz w:val="22"/>
          <w:szCs w:val="22"/>
        </w:rPr>
        <w:t>SORUMLULUK VE YETKİLER</w:t>
      </w:r>
    </w:p>
    <w:p w14:paraId="04FEE675" w14:textId="77777777" w:rsidR="005B4630" w:rsidRPr="00145954" w:rsidRDefault="005760D6">
      <w:pPr>
        <w:ind w:left="709"/>
        <w:jc w:val="both"/>
        <w:rPr>
          <w:rFonts w:ascii="Arial Narrow" w:hAnsi="Arial Narrow"/>
          <w:sz w:val="22"/>
          <w:szCs w:val="22"/>
        </w:rPr>
      </w:pPr>
      <w:r>
        <w:rPr>
          <w:rFonts w:ascii="Arial Narrow" w:hAnsi="Arial Narrow"/>
          <w:sz w:val="22"/>
          <w:szCs w:val="22"/>
        </w:rPr>
        <w:t xml:space="preserve">EUROGAP </w:t>
      </w:r>
      <w:r w:rsidR="005B4630" w:rsidRPr="00145954">
        <w:rPr>
          <w:rFonts w:ascii="Arial Narrow" w:hAnsi="Arial Narrow"/>
          <w:sz w:val="22"/>
          <w:szCs w:val="22"/>
        </w:rPr>
        <w:t xml:space="preserve">bünyesinde hazırlanan ve uygulanan TS EN ISO/IEC 17021 </w:t>
      </w:r>
      <w:proofErr w:type="spellStart"/>
      <w:r w:rsidR="005B4630" w:rsidRPr="00145954">
        <w:rPr>
          <w:rFonts w:ascii="Arial Narrow" w:hAnsi="Arial Narrow"/>
          <w:sz w:val="22"/>
          <w:szCs w:val="22"/>
          <w:lang w:val="de-DE"/>
        </w:rPr>
        <w:t>Yönetim</w:t>
      </w:r>
      <w:proofErr w:type="spellEnd"/>
      <w:r w:rsidR="005B4630" w:rsidRPr="00145954">
        <w:rPr>
          <w:rFonts w:ascii="Arial Narrow" w:hAnsi="Arial Narrow"/>
          <w:sz w:val="22"/>
          <w:szCs w:val="22"/>
          <w:lang w:val="de-DE"/>
        </w:rPr>
        <w:t xml:space="preserve"> </w:t>
      </w:r>
      <w:proofErr w:type="spellStart"/>
      <w:r w:rsidR="005B4630" w:rsidRPr="00145954">
        <w:rPr>
          <w:rFonts w:ascii="Arial Narrow" w:hAnsi="Arial Narrow"/>
          <w:sz w:val="22"/>
          <w:szCs w:val="22"/>
          <w:lang w:val="de-DE"/>
        </w:rPr>
        <w:t>Sistemlerinin</w:t>
      </w:r>
      <w:proofErr w:type="spellEnd"/>
      <w:r w:rsidR="005B4630" w:rsidRPr="00145954">
        <w:rPr>
          <w:rFonts w:ascii="Arial Narrow" w:hAnsi="Arial Narrow"/>
          <w:sz w:val="22"/>
          <w:szCs w:val="22"/>
          <w:lang w:val="de-DE"/>
        </w:rPr>
        <w:t xml:space="preserve"> </w:t>
      </w:r>
      <w:proofErr w:type="spellStart"/>
      <w:r w:rsidR="005B4630" w:rsidRPr="00145954">
        <w:rPr>
          <w:rFonts w:ascii="Arial Narrow" w:hAnsi="Arial Narrow"/>
          <w:sz w:val="22"/>
          <w:szCs w:val="22"/>
          <w:lang w:val="de-DE"/>
        </w:rPr>
        <w:t>Tetkikini</w:t>
      </w:r>
      <w:proofErr w:type="spellEnd"/>
      <w:r w:rsidR="005B4630" w:rsidRPr="00145954">
        <w:rPr>
          <w:rFonts w:ascii="Arial Narrow" w:hAnsi="Arial Narrow"/>
          <w:sz w:val="22"/>
          <w:szCs w:val="22"/>
          <w:lang w:val="de-DE"/>
        </w:rPr>
        <w:t xml:space="preserve"> </w:t>
      </w:r>
      <w:proofErr w:type="spellStart"/>
      <w:r w:rsidR="005B4630" w:rsidRPr="00145954">
        <w:rPr>
          <w:rFonts w:ascii="Arial Narrow" w:hAnsi="Arial Narrow"/>
          <w:sz w:val="22"/>
          <w:szCs w:val="22"/>
          <w:lang w:val="de-DE"/>
        </w:rPr>
        <w:t>ve</w:t>
      </w:r>
      <w:proofErr w:type="spellEnd"/>
      <w:r w:rsidR="005B4630" w:rsidRPr="00145954">
        <w:rPr>
          <w:rFonts w:ascii="Arial Narrow" w:hAnsi="Arial Narrow"/>
          <w:sz w:val="22"/>
          <w:szCs w:val="22"/>
          <w:lang w:val="de-DE"/>
        </w:rPr>
        <w:t xml:space="preserve"> </w:t>
      </w:r>
      <w:proofErr w:type="spellStart"/>
      <w:r w:rsidR="005B4630" w:rsidRPr="00145954">
        <w:rPr>
          <w:rFonts w:ascii="Arial Narrow" w:hAnsi="Arial Narrow"/>
          <w:sz w:val="22"/>
          <w:szCs w:val="22"/>
          <w:lang w:val="de-DE"/>
        </w:rPr>
        <w:t>Değerlendirmesini</w:t>
      </w:r>
      <w:proofErr w:type="spellEnd"/>
      <w:r w:rsidR="005B4630" w:rsidRPr="00145954">
        <w:rPr>
          <w:rFonts w:ascii="Arial Narrow" w:hAnsi="Arial Narrow"/>
          <w:sz w:val="22"/>
          <w:szCs w:val="22"/>
          <w:lang w:val="de-DE"/>
        </w:rPr>
        <w:t xml:space="preserve"> </w:t>
      </w:r>
      <w:proofErr w:type="spellStart"/>
      <w:r w:rsidR="005B4630" w:rsidRPr="00145954">
        <w:rPr>
          <w:rFonts w:ascii="Arial Narrow" w:hAnsi="Arial Narrow"/>
          <w:sz w:val="22"/>
          <w:szCs w:val="22"/>
          <w:lang w:val="de-DE"/>
        </w:rPr>
        <w:t>Sağlayan</w:t>
      </w:r>
      <w:proofErr w:type="spellEnd"/>
      <w:r w:rsidR="005B4630" w:rsidRPr="00145954">
        <w:rPr>
          <w:rFonts w:ascii="Arial Narrow" w:hAnsi="Arial Narrow"/>
          <w:sz w:val="22"/>
          <w:szCs w:val="22"/>
          <w:lang w:val="de-DE"/>
        </w:rPr>
        <w:t xml:space="preserve"> </w:t>
      </w:r>
      <w:proofErr w:type="spellStart"/>
      <w:r w:rsidR="005B4630" w:rsidRPr="00145954">
        <w:rPr>
          <w:rFonts w:ascii="Arial Narrow" w:hAnsi="Arial Narrow"/>
          <w:sz w:val="22"/>
          <w:szCs w:val="22"/>
          <w:lang w:val="de-DE"/>
        </w:rPr>
        <w:t>Kuruluşlar</w:t>
      </w:r>
      <w:proofErr w:type="spellEnd"/>
      <w:r w:rsidR="005B4630" w:rsidRPr="00145954">
        <w:rPr>
          <w:rFonts w:ascii="Arial Narrow" w:hAnsi="Arial Narrow"/>
          <w:sz w:val="22"/>
          <w:szCs w:val="22"/>
          <w:lang w:val="de-DE"/>
        </w:rPr>
        <w:t xml:space="preserve"> </w:t>
      </w:r>
      <w:proofErr w:type="spellStart"/>
      <w:r w:rsidR="005B4630" w:rsidRPr="00145954">
        <w:rPr>
          <w:rFonts w:ascii="Arial Narrow" w:hAnsi="Arial Narrow"/>
          <w:sz w:val="22"/>
          <w:szCs w:val="22"/>
          <w:lang w:val="de-DE"/>
        </w:rPr>
        <w:t>İçin</w:t>
      </w:r>
      <w:proofErr w:type="spellEnd"/>
      <w:r w:rsidR="005B4630" w:rsidRPr="00145954">
        <w:rPr>
          <w:rFonts w:ascii="Arial Narrow" w:hAnsi="Arial Narrow"/>
          <w:sz w:val="22"/>
          <w:szCs w:val="22"/>
          <w:lang w:val="de-DE"/>
        </w:rPr>
        <w:t xml:space="preserve"> </w:t>
      </w:r>
      <w:proofErr w:type="spellStart"/>
      <w:r w:rsidR="005B4630" w:rsidRPr="00145954">
        <w:rPr>
          <w:rFonts w:ascii="Arial Narrow" w:hAnsi="Arial Narrow"/>
          <w:sz w:val="22"/>
          <w:szCs w:val="22"/>
          <w:lang w:val="de-DE"/>
        </w:rPr>
        <w:t>Şartlar</w:t>
      </w:r>
      <w:proofErr w:type="spellEnd"/>
      <w:r w:rsidR="005B4630" w:rsidRPr="00145954">
        <w:rPr>
          <w:rFonts w:ascii="Arial Narrow" w:hAnsi="Arial Narrow"/>
          <w:sz w:val="22"/>
          <w:szCs w:val="22"/>
          <w:lang w:val="de-DE"/>
        </w:rPr>
        <w:t xml:space="preserve"> </w:t>
      </w:r>
      <w:proofErr w:type="spellStart"/>
      <w:r w:rsidR="005B4630" w:rsidRPr="00145954">
        <w:rPr>
          <w:rFonts w:ascii="Arial Narrow" w:hAnsi="Arial Narrow"/>
          <w:sz w:val="22"/>
          <w:szCs w:val="22"/>
          <w:lang w:val="de-DE"/>
        </w:rPr>
        <w:t>Standardı</w:t>
      </w:r>
      <w:proofErr w:type="spellEnd"/>
      <w:r w:rsidR="005B4630" w:rsidRPr="00145954">
        <w:rPr>
          <w:rFonts w:ascii="Arial Narrow" w:hAnsi="Arial Narrow"/>
          <w:sz w:val="22"/>
          <w:szCs w:val="22"/>
        </w:rPr>
        <w:t xml:space="preserve"> kapsamında bu prosedürde anlatılan faaliyetlerin uygulanmasından Belgelendirme Yöneticisi ve Belgelendirme Komitesi, sorumludur.</w:t>
      </w:r>
    </w:p>
    <w:p w14:paraId="41DBDC6A" w14:textId="77777777" w:rsidR="005B4630" w:rsidRPr="00145954" w:rsidRDefault="005B4630">
      <w:pPr>
        <w:ind w:left="709"/>
        <w:jc w:val="both"/>
        <w:rPr>
          <w:rFonts w:ascii="Arial Narrow" w:hAnsi="Arial Narrow"/>
          <w:sz w:val="22"/>
          <w:szCs w:val="22"/>
        </w:rPr>
      </w:pPr>
    </w:p>
    <w:p w14:paraId="2AA3940B" w14:textId="77777777" w:rsidR="005B4630" w:rsidRPr="00145954" w:rsidRDefault="005B4630">
      <w:pPr>
        <w:numPr>
          <w:ilvl w:val="0"/>
          <w:numId w:val="8"/>
        </w:numPr>
        <w:ind w:left="709" w:firstLine="0"/>
        <w:jc w:val="both"/>
        <w:rPr>
          <w:rFonts w:ascii="Arial Narrow" w:hAnsi="Arial Narrow"/>
          <w:b/>
          <w:sz w:val="22"/>
          <w:szCs w:val="22"/>
        </w:rPr>
      </w:pPr>
      <w:r w:rsidRPr="00145954">
        <w:rPr>
          <w:rFonts w:ascii="Arial Narrow" w:hAnsi="Arial Narrow"/>
          <w:b/>
          <w:sz w:val="22"/>
          <w:szCs w:val="22"/>
        </w:rPr>
        <w:t>UYGULAMA</w:t>
      </w:r>
    </w:p>
    <w:p w14:paraId="6073330D" w14:textId="77777777" w:rsidR="005B4630" w:rsidRPr="00145954" w:rsidRDefault="005B4630">
      <w:pPr>
        <w:ind w:left="709"/>
        <w:jc w:val="both"/>
        <w:rPr>
          <w:rFonts w:ascii="Arial Narrow" w:hAnsi="Arial Narrow"/>
          <w:b/>
          <w:sz w:val="22"/>
          <w:szCs w:val="22"/>
        </w:rPr>
      </w:pPr>
    </w:p>
    <w:p w14:paraId="3E7A5762" w14:textId="77777777" w:rsidR="005B4630" w:rsidRPr="00145954" w:rsidRDefault="005B4630">
      <w:pPr>
        <w:numPr>
          <w:ilvl w:val="1"/>
          <w:numId w:val="8"/>
        </w:numPr>
        <w:tabs>
          <w:tab w:val="left" w:pos="1134"/>
        </w:tabs>
        <w:ind w:left="709" w:firstLine="0"/>
        <w:jc w:val="both"/>
        <w:rPr>
          <w:rFonts w:ascii="Arial Narrow" w:hAnsi="Arial Narrow"/>
          <w:b/>
          <w:sz w:val="22"/>
          <w:szCs w:val="22"/>
        </w:rPr>
      </w:pPr>
      <w:r w:rsidRPr="00145954">
        <w:rPr>
          <w:rFonts w:ascii="Arial Narrow" w:hAnsi="Arial Narrow"/>
          <w:b/>
          <w:sz w:val="22"/>
          <w:szCs w:val="22"/>
        </w:rPr>
        <w:t>Belgenin Askıya Alınması</w:t>
      </w:r>
    </w:p>
    <w:p w14:paraId="76772663" w14:textId="77777777" w:rsidR="005B4630" w:rsidRPr="00145954" w:rsidRDefault="005760D6">
      <w:pPr>
        <w:tabs>
          <w:tab w:val="left" w:pos="1134"/>
        </w:tabs>
        <w:ind w:left="709"/>
        <w:jc w:val="both"/>
        <w:rPr>
          <w:rFonts w:ascii="Arial Narrow" w:hAnsi="Arial Narrow"/>
          <w:sz w:val="22"/>
          <w:szCs w:val="22"/>
          <w:lang w:val="de-DE"/>
        </w:rPr>
      </w:pPr>
      <w:r>
        <w:rPr>
          <w:rFonts w:ascii="Arial Narrow" w:hAnsi="Arial Narrow"/>
          <w:sz w:val="22"/>
          <w:szCs w:val="22"/>
        </w:rPr>
        <w:t xml:space="preserve">EUROGAP </w:t>
      </w:r>
      <w:r w:rsidR="005B4630" w:rsidRPr="00145954">
        <w:rPr>
          <w:rFonts w:ascii="Arial Narrow" w:hAnsi="Arial Narrow"/>
          <w:sz w:val="22"/>
          <w:szCs w:val="22"/>
        </w:rPr>
        <w:t xml:space="preserve">bünyesinde hazırlanan ve uygulanan TS EN ISO/IEC 17021 </w:t>
      </w:r>
      <w:proofErr w:type="spellStart"/>
      <w:r w:rsidR="005B4630" w:rsidRPr="00145954">
        <w:rPr>
          <w:rFonts w:ascii="Arial Narrow" w:hAnsi="Arial Narrow"/>
          <w:sz w:val="22"/>
          <w:szCs w:val="22"/>
          <w:lang w:val="de-DE"/>
        </w:rPr>
        <w:t>Yönetim</w:t>
      </w:r>
      <w:proofErr w:type="spellEnd"/>
      <w:r w:rsidR="005B4630" w:rsidRPr="00145954">
        <w:rPr>
          <w:rFonts w:ascii="Arial Narrow" w:hAnsi="Arial Narrow"/>
          <w:sz w:val="22"/>
          <w:szCs w:val="22"/>
          <w:lang w:val="de-DE"/>
        </w:rPr>
        <w:t xml:space="preserve"> </w:t>
      </w:r>
      <w:proofErr w:type="spellStart"/>
      <w:r w:rsidR="005B4630" w:rsidRPr="00145954">
        <w:rPr>
          <w:rFonts w:ascii="Arial Narrow" w:hAnsi="Arial Narrow"/>
          <w:sz w:val="22"/>
          <w:szCs w:val="22"/>
          <w:lang w:val="de-DE"/>
        </w:rPr>
        <w:t>Sistemlerinin</w:t>
      </w:r>
      <w:proofErr w:type="spellEnd"/>
      <w:r w:rsidR="005B4630" w:rsidRPr="00145954">
        <w:rPr>
          <w:rFonts w:ascii="Arial Narrow" w:hAnsi="Arial Narrow"/>
          <w:sz w:val="22"/>
          <w:szCs w:val="22"/>
          <w:lang w:val="de-DE"/>
        </w:rPr>
        <w:t xml:space="preserve"> </w:t>
      </w:r>
      <w:proofErr w:type="spellStart"/>
      <w:r w:rsidR="005B4630" w:rsidRPr="00145954">
        <w:rPr>
          <w:rFonts w:ascii="Arial Narrow" w:hAnsi="Arial Narrow"/>
          <w:sz w:val="22"/>
          <w:szCs w:val="22"/>
          <w:lang w:val="de-DE"/>
        </w:rPr>
        <w:t>Tetkikini</w:t>
      </w:r>
      <w:proofErr w:type="spellEnd"/>
      <w:r w:rsidR="005B4630" w:rsidRPr="00145954">
        <w:rPr>
          <w:rFonts w:ascii="Arial Narrow" w:hAnsi="Arial Narrow"/>
          <w:sz w:val="22"/>
          <w:szCs w:val="22"/>
          <w:lang w:val="de-DE"/>
        </w:rPr>
        <w:t xml:space="preserve"> </w:t>
      </w:r>
      <w:proofErr w:type="spellStart"/>
      <w:r w:rsidR="005B4630" w:rsidRPr="00145954">
        <w:rPr>
          <w:rFonts w:ascii="Arial Narrow" w:hAnsi="Arial Narrow"/>
          <w:sz w:val="22"/>
          <w:szCs w:val="22"/>
          <w:lang w:val="de-DE"/>
        </w:rPr>
        <w:t>ve</w:t>
      </w:r>
      <w:proofErr w:type="spellEnd"/>
      <w:r w:rsidR="005B4630" w:rsidRPr="00145954">
        <w:rPr>
          <w:rFonts w:ascii="Arial Narrow" w:hAnsi="Arial Narrow"/>
          <w:sz w:val="22"/>
          <w:szCs w:val="22"/>
          <w:lang w:val="de-DE"/>
        </w:rPr>
        <w:t xml:space="preserve"> </w:t>
      </w:r>
      <w:proofErr w:type="spellStart"/>
      <w:r w:rsidR="005B4630" w:rsidRPr="00145954">
        <w:rPr>
          <w:rFonts w:ascii="Arial Narrow" w:hAnsi="Arial Narrow"/>
          <w:sz w:val="22"/>
          <w:szCs w:val="22"/>
          <w:lang w:val="de-DE"/>
        </w:rPr>
        <w:t>Değerlendirmesini</w:t>
      </w:r>
      <w:proofErr w:type="spellEnd"/>
      <w:r w:rsidR="005B4630" w:rsidRPr="00145954">
        <w:rPr>
          <w:rFonts w:ascii="Arial Narrow" w:hAnsi="Arial Narrow"/>
          <w:sz w:val="22"/>
          <w:szCs w:val="22"/>
          <w:lang w:val="de-DE"/>
        </w:rPr>
        <w:t xml:space="preserve"> </w:t>
      </w:r>
      <w:proofErr w:type="spellStart"/>
      <w:r w:rsidR="005B4630" w:rsidRPr="00145954">
        <w:rPr>
          <w:rFonts w:ascii="Arial Narrow" w:hAnsi="Arial Narrow"/>
          <w:sz w:val="22"/>
          <w:szCs w:val="22"/>
          <w:lang w:val="de-DE"/>
        </w:rPr>
        <w:t>Sağlayan</w:t>
      </w:r>
      <w:proofErr w:type="spellEnd"/>
      <w:r w:rsidR="005B4630" w:rsidRPr="00145954">
        <w:rPr>
          <w:rFonts w:ascii="Arial Narrow" w:hAnsi="Arial Narrow"/>
          <w:sz w:val="22"/>
          <w:szCs w:val="22"/>
          <w:lang w:val="de-DE"/>
        </w:rPr>
        <w:t xml:space="preserve"> </w:t>
      </w:r>
      <w:proofErr w:type="spellStart"/>
      <w:r w:rsidR="005B4630" w:rsidRPr="00145954">
        <w:rPr>
          <w:rFonts w:ascii="Arial Narrow" w:hAnsi="Arial Narrow"/>
          <w:sz w:val="22"/>
          <w:szCs w:val="22"/>
          <w:lang w:val="de-DE"/>
        </w:rPr>
        <w:t>Kuruluşlar</w:t>
      </w:r>
      <w:proofErr w:type="spellEnd"/>
      <w:r w:rsidR="005B4630" w:rsidRPr="00145954">
        <w:rPr>
          <w:rFonts w:ascii="Arial Narrow" w:hAnsi="Arial Narrow"/>
          <w:sz w:val="22"/>
          <w:szCs w:val="22"/>
          <w:lang w:val="de-DE"/>
        </w:rPr>
        <w:t xml:space="preserve"> </w:t>
      </w:r>
      <w:proofErr w:type="spellStart"/>
      <w:r w:rsidR="005B4630" w:rsidRPr="00145954">
        <w:rPr>
          <w:rFonts w:ascii="Arial Narrow" w:hAnsi="Arial Narrow"/>
          <w:sz w:val="22"/>
          <w:szCs w:val="22"/>
          <w:lang w:val="de-DE"/>
        </w:rPr>
        <w:t>İçin</w:t>
      </w:r>
      <w:proofErr w:type="spellEnd"/>
      <w:r w:rsidR="005B4630" w:rsidRPr="00145954">
        <w:rPr>
          <w:rFonts w:ascii="Arial Narrow" w:hAnsi="Arial Narrow"/>
          <w:sz w:val="22"/>
          <w:szCs w:val="22"/>
          <w:lang w:val="de-DE"/>
        </w:rPr>
        <w:t xml:space="preserve"> </w:t>
      </w:r>
      <w:proofErr w:type="spellStart"/>
      <w:r w:rsidR="005B4630" w:rsidRPr="00145954">
        <w:rPr>
          <w:rFonts w:ascii="Arial Narrow" w:hAnsi="Arial Narrow"/>
          <w:sz w:val="22"/>
          <w:szCs w:val="22"/>
          <w:lang w:val="de-DE"/>
        </w:rPr>
        <w:t>Şartlar</w:t>
      </w:r>
      <w:proofErr w:type="spellEnd"/>
      <w:r w:rsidR="005B4630" w:rsidRPr="00145954">
        <w:rPr>
          <w:rFonts w:ascii="Arial Narrow" w:hAnsi="Arial Narrow"/>
          <w:sz w:val="22"/>
          <w:szCs w:val="22"/>
          <w:lang w:val="de-DE"/>
        </w:rPr>
        <w:t xml:space="preserve"> </w:t>
      </w:r>
      <w:proofErr w:type="spellStart"/>
      <w:r w:rsidR="005B4630" w:rsidRPr="00145954">
        <w:rPr>
          <w:rFonts w:ascii="Arial Narrow" w:hAnsi="Arial Narrow"/>
          <w:sz w:val="22"/>
          <w:szCs w:val="22"/>
          <w:lang w:val="de-DE"/>
        </w:rPr>
        <w:t>Standardı</w:t>
      </w:r>
      <w:proofErr w:type="spellEnd"/>
      <w:r w:rsidR="005B4630" w:rsidRPr="00145954">
        <w:rPr>
          <w:rFonts w:ascii="Arial Narrow" w:hAnsi="Arial Narrow"/>
          <w:sz w:val="22"/>
          <w:szCs w:val="22"/>
          <w:lang w:val="de-DE"/>
        </w:rPr>
        <w:t xml:space="preserve"> </w:t>
      </w:r>
      <w:proofErr w:type="spellStart"/>
      <w:r w:rsidR="005B4630" w:rsidRPr="00145954">
        <w:rPr>
          <w:rFonts w:ascii="Arial Narrow" w:hAnsi="Arial Narrow"/>
          <w:sz w:val="22"/>
          <w:szCs w:val="22"/>
          <w:lang w:val="de-DE"/>
        </w:rPr>
        <w:t>kapsamında</w:t>
      </w:r>
      <w:proofErr w:type="spellEnd"/>
      <w:r w:rsidR="005B4630" w:rsidRPr="00145954">
        <w:rPr>
          <w:rFonts w:ascii="Arial Narrow" w:hAnsi="Arial Narrow"/>
          <w:sz w:val="22"/>
          <w:szCs w:val="22"/>
          <w:lang w:val="de-DE"/>
        </w:rPr>
        <w:t>;</w:t>
      </w:r>
    </w:p>
    <w:p w14:paraId="5408915C" w14:textId="77777777" w:rsidR="005B4630" w:rsidRPr="00145954" w:rsidRDefault="005B4630">
      <w:pPr>
        <w:tabs>
          <w:tab w:val="left" w:pos="1134"/>
        </w:tabs>
        <w:ind w:left="709"/>
        <w:jc w:val="both"/>
        <w:rPr>
          <w:rFonts w:ascii="Arial Narrow" w:hAnsi="Arial Narrow"/>
          <w:b/>
          <w:sz w:val="22"/>
          <w:szCs w:val="22"/>
        </w:rPr>
      </w:pPr>
    </w:p>
    <w:p w14:paraId="67BD57C0"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Belgenin askıya alınması, belgelendirilmiş kuruluşun belgesinin kendi isteği ya da söz konusu uygunsuzluk/uygunsuzlukların tamamen kapatılıncaya veya itirazın çözüme kavuşturuluncaya kadar kullanımının durdurulmasıdır.</w:t>
      </w:r>
    </w:p>
    <w:p w14:paraId="65DC5F14" w14:textId="77777777" w:rsidR="005B4630" w:rsidRPr="00145954" w:rsidRDefault="005B4630">
      <w:pPr>
        <w:ind w:left="1418"/>
        <w:jc w:val="both"/>
        <w:rPr>
          <w:rFonts w:ascii="Arial Narrow" w:hAnsi="Arial Narrow"/>
          <w:sz w:val="22"/>
          <w:szCs w:val="22"/>
        </w:rPr>
      </w:pPr>
    </w:p>
    <w:p w14:paraId="5238658B" w14:textId="77777777" w:rsidR="005B4630" w:rsidRPr="00145954" w:rsidRDefault="005B4630">
      <w:pPr>
        <w:numPr>
          <w:ilvl w:val="2"/>
          <w:numId w:val="13"/>
        </w:numPr>
        <w:ind w:left="1418" w:hanging="709"/>
        <w:jc w:val="both"/>
        <w:rPr>
          <w:rFonts w:ascii="Arial Narrow" w:hAnsi="Arial Narrow"/>
          <w:sz w:val="22"/>
          <w:szCs w:val="22"/>
        </w:rPr>
      </w:pPr>
      <w:proofErr w:type="gramStart"/>
      <w:r w:rsidRPr="00145954">
        <w:rPr>
          <w:rFonts w:ascii="Arial Narrow" w:hAnsi="Arial Narrow"/>
          <w:sz w:val="22"/>
          <w:szCs w:val="22"/>
        </w:rPr>
        <w:t xml:space="preserve">EUROGAP </w:t>
      </w:r>
      <w:r w:rsidR="005760D6">
        <w:rPr>
          <w:rFonts w:ascii="Arial Narrow" w:hAnsi="Arial Narrow"/>
          <w:sz w:val="22"/>
          <w:szCs w:val="22"/>
        </w:rPr>
        <w:t xml:space="preserve"> </w:t>
      </w:r>
      <w:r w:rsidRPr="00145954">
        <w:rPr>
          <w:rFonts w:ascii="Arial Narrow" w:hAnsi="Arial Narrow"/>
          <w:sz w:val="22"/>
          <w:szCs w:val="22"/>
        </w:rPr>
        <w:t>,</w:t>
      </w:r>
      <w:proofErr w:type="gramEnd"/>
      <w:r w:rsidRPr="00145954">
        <w:rPr>
          <w:rFonts w:ascii="Arial Narrow" w:hAnsi="Arial Narrow"/>
          <w:sz w:val="22"/>
          <w:szCs w:val="22"/>
        </w:rPr>
        <w:t xml:space="preserve"> aşağıda belirtilen durumlarda belgelendirmeyi askıya alabilir:</w:t>
      </w:r>
    </w:p>
    <w:p w14:paraId="589C792F" w14:textId="77777777" w:rsidR="005B4630" w:rsidRPr="00145954" w:rsidRDefault="005B4630">
      <w:pPr>
        <w:pStyle w:val="ListeParagraf"/>
        <w:rPr>
          <w:rFonts w:ascii="Arial Narrow" w:hAnsi="Arial Narrow"/>
          <w:sz w:val="22"/>
          <w:szCs w:val="22"/>
        </w:rPr>
      </w:pPr>
    </w:p>
    <w:p w14:paraId="05E1EB4D" w14:textId="77777777" w:rsidR="005B4630" w:rsidRPr="00145954" w:rsidRDefault="005B4630">
      <w:pPr>
        <w:numPr>
          <w:ilvl w:val="0"/>
          <w:numId w:val="16"/>
        </w:numPr>
        <w:ind w:left="1843" w:hanging="425"/>
        <w:jc w:val="both"/>
        <w:rPr>
          <w:rFonts w:ascii="Arial Narrow" w:hAnsi="Arial Narrow"/>
          <w:sz w:val="22"/>
          <w:szCs w:val="22"/>
        </w:rPr>
      </w:pPr>
      <w:r w:rsidRPr="00145954">
        <w:rPr>
          <w:rFonts w:ascii="Arial Narrow" w:hAnsi="Arial Narrow"/>
          <w:sz w:val="22"/>
          <w:szCs w:val="22"/>
        </w:rPr>
        <w:t>Müşterinin, belgelendirilmiş yönetim sisteminin yönetim sistemi etkili olma şartları dâhil olmak üzere, belgelendirme şartlarını karşılamada devamlı ve ciddi şekilde başarısız olması,</w:t>
      </w:r>
    </w:p>
    <w:p w14:paraId="470C99AD" w14:textId="77777777" w:rsidR="005B4630" w:rsidRPr="00145954" w:rsidRDefault="005B4630">
      <w:pPr>
        <w:numPr>
          <w:ilvl w:val="0"/>
          <w:numId w:val="16"/>
        </w:numPr>
        <w:ind w:left="1843" w:hanging="425"/>
        <w:jc w:val="both"/>
        <w:rPr>
          <w:rFonts w:ascii="Arial Narrow" w:hAnsi="Arial Narrow"/>
          <w:sz w:val="22"/>
          <w:szCs w:val="22"/>
        </w:rPr>
      </w:pPr>
      <w:r w:rsidRPr="00145954">
        <w:rPr>
          <w:rFonts w:ascii="Arial Narrow" w:hAnsi="Arial Narrow"/>
          <w:sz w:val="22"/>
          <w:szCs w:val="22"/>
        </w:rPr>
        <w:t xml:space="preserve">Belgelendirilmiş müşterinin, gözetim ve yeniden belgelendirme tetkiklerini gereken sıklıkta yapılmasına izin vermemesi, </w:t>
      </w:r>
    </w:p>
    <w:p w14:paraId="49705E3C" w14:textId="77777777" w:rsidR="005B4630" w:rsidRPr="00145954" w:rsidRDefault="005B4630">
      <w:pPr>
        <w:numPr>
          <w:ilvl w:val="0"/>
          <w:numId w:val="16"/>
        </w:numPr>
        <w:ind w:left="1843" w:hanging="425"/>
        <w:jc w:val="both"/>
        <w:rPr>
          <w:rFonts w:ascii="Arial Narrow" w:hAnsi="Arial Narrow"/>
          <w:sz w:val="22"/>
          <w:szCs w:val="22"/>
        </w:rPr>
      </w:pPr>
      <w:r w:rsidRPr="00145954">
        <w:rPr>
          <w:rFonts w:ascii="Arial Narrow" w:hAnsi="Arial Narrow"/>
          <w:sz w:val="22"/>
          <w:szCs w:val="22"/>
        </w:rPr>
        <w:t>Belgelendirilmiş müşterinin, gönüllü olarak geçici askıya alma talebinde bulunması,</w:t>
      </w:r>
    </w:p>
    <w:p w14:paraId="76DBFC36" w14:textId="77777777" w:rsidR="005B4630" w:rsidRPr="00145954" w:rsidRDefault="005B4630">
      <w:pPr>
        <w:numPr>
          <w:ilvl w:val="0"/>
          <w:numId w:val="16"/>
        </w:numPr>
        <w:ind w:left="1843" w:hanging="425"/>
        <w:jc w:val="both"/>
        <w:rPr>
          <w:rFonts w:ascii="Arial Narrow" w:hAnsi="Arial Narrow"/>
          <w:sz w:val="22"/>
          <w:szCs w:val="22"/>
        </w:rPr>
      </w:pPr>
      <w:r w:rsidRPr="00145954">
        <w:rPr>
          <w:rFonts w:ascii="Arial Narrow" w:hAnsi="Arial Narrow"/>
          <w:sz w:val="22"/>
          <w:szCs w:val="22"/>
        </w:rPr>
        <w:t>Belgelendirilmiş kuruluşun, sözleşme şartlarına riayet etmemesi,</w:t>
      </w:r>
    </w:p>
    <w:p w14:paraId="70678A57" w14:textId="77777777" w:rsidR="005B4630" w:rsidRPr="00145954" w:rsidRDefault="005760D6">
      <w:pPr>
        <w:numPr>
          <w:ilvl w:val="0"/>
          <w:numId w:val="16"/>
        </w:numPr>
        <w:ind w:left="1843" w:hanging="425"/>
        <w:jc w:val="both"/>
        <w:rPr>
          <w:rFonts w:ascii="Arial Narrow" w:hAnsi="Arial Narrow"/>
          <w:sz w:val="22"/>
          <w:szCs w:val="22"/>
        </w:rPr>
      </w:pPr>
      <w:r>
        <w:rPr>
          <w:rFonts w:ascii="Arial Narrow" w:hAnsi="Arial Narrow"/>
          <w:sz w:val="22"/>
          <w:szCs w:val="22"/>
        </w:rPr>
        <w:t xml:space="preserve">EUROGAP </w:t>
      </w:r>
      <w:r w:rsidR="005B4630" w:rsidRPr="00145954">
        <w:rPr>
          <w:rFonts w:ascii="Arial Narrow" w:hAnsi="Arial Narrow"/>
          <w:sz w:val="22"/>
          <w:szCs w:val="22"/>
        </w:rPr>
        <w:t>tarafından denetimlerde tespit edilen uygunsuzlukların belirlenen sürede giderilmemesi,</w:t>
      </w:r>
    </w:p>
    <w:p w14:paraId="4F332D02" w14:textId="77777777" w:rsidR="005B4630" w:rsidRPr="00145954" w:rsidRDefault="005B4630">
      <w:pPr>
        <w:numPr>
          <w:ilvl w:val="0"/>
          <w:numId w:val="16"/>
        </w:numPr>
        <w:ind w:left="1843" w:hanging="425"/>
        <w:jc w:val="both"/>
        <w:rPr>
          <w:rFonts w:ascii="Arial Narrow" w:hAnsi="Arial Narrow"/>
          <w:sz w:val="22"/>
          <w:szCs w:val="22"/>
        </w:rPr>
      </w:pPr>
      <w:r w:rsidRPr="00145954">
        <w:rPr>
          <w:rFonts w:ascii="Arial Narrow" w:hAnsi="Arial Narrow"/>
          <w:sz w:val="22"/>
          <w:szCs w:val="22"/>
        </w:rPr>
        <w:t>Marka ve logo kullanımı kurallarına riayet etmemesi, marka ve logonun hatalı kullanımı (TÜRKAK Logosunun haksız ve hatalı kullanımı da askıya alma sebebidir)</w:t>
      </w:r>
    </w:p>
    <w:p w14:paraId="795273E0" w14:textId="77777777" w:rsidR="005B4630" w:rsidRPr="00145954" w:rsidRDefault="005B4630">
      <w:pPr>
        <w:numPr>
          <w:ilvl w:val="0"/>
          <w:numId w:val="16"/>
        </w:numPr>
        <w:ind w:left="1843" w:hanging="425"/>
        <w:jc w:val="both"/>
        <w:rPr>
          <w:rFonts w:ascii="Arial Narrow" w:hAnsi="Arial Narrow"/>
          <w:sz w:val="22"/>
          <w:szCs w:val="22"/>
        </w:rPr>
      </w:pPr>
      <w:r w:rsidRPr="00145954">
        <w:rPr>
          <w:rFonts w:ascii="Arial Narrow" w:hAnsi="Arial Narrow"/>
          <w:sz w:val="22"/>
          <w:szCs w:val="22"/>
        </w:rPr>
        <w:t xml:space="preserve">Belgelendirilmiş kuruluşun bünyesinde gerçekleşen idari ve ticari değişiklikleri kasıtlı olarak </w:t>
      </w:r>
      <w:proofErr w:type="gramStart"/>
      <w:r w:rsidRPr="00145954">
        <w:rPr>
          <w:rFonts w:ascii="Arial Narrow" w:hAnsi="Arial Narrow"/>
          <w:sz w:val="22"/>
          <w:szCs w:val="22"/>
        </w:rPr>
        <w:t xml:space="preserve">EUROGAP </w:t>
      </w:r>
      <w:r w:rsidR="005760D6">
        <w:rPr>
          <w:rFonts w:ascii="Arial Narrow" w:hAnsi="Arial Narrow"/>
          <w:sz w:val="22"/>
          <w:szCs w:val="22"/>
        </w:rPr>
        <w:t xml:space="preserve"> </w:t>
      </w:r>
      <w:r w:rsidRPr="00145954">
        <w:rPr>
          <w:rFonts w:ascii="Arial Narrow" w:hAnsi="Arial Narrow"/>
          <w:sz w:val="22"/>
          <w:szCs w:val="22"/>
        </w:rPr>
        <w:t>’</w:t>
      </w:r>
      <w:proofErr w:type="gramEnd"/>
      <w:r w:rsidRPr="00145954">
        <w:rPr>
          <w:rFonts w:ascii="Arial Narrow" w:hAnsi="Arial Narrow"/>
          <w:sz w:val="22"/>
          <w:szCs w:val="22"/>
        </w:rPr>
        <w:t xml:space="preserve"> ne bildirmemesi,</w:t>
      </w:r>
    </w:p>
    <w:p w14:paraId="6B344385" w14:textId="77777777" w:rsidR="005B4630" w:rsidRPr="00145954" w:rsidRDefault="005B4630">
      <w:pPr>
        <w:numPr>
          <w:ilvl w:val="0"/>
          <w:numId w:val="16"/>
        </w:numPr>
        <w:ind w:left="1843" w:hanging="425"/>
        <w:jc w:val="both"/>
        <w:rPr>
          <w:rFonts w:ascii="Arial Narrow" w:hAnsi="Arial Narrow"/>
          <w:sz w:val="22"/>
          <w:szCs w:val="22"/>
        </w:rPr>
      </w:pPr>
      <w:r w:rsidRPr="00145954">
        <w:rPr>
          <w:rFonts w:ascii="Arial Narrow" w:hAnsi="Arial Narrow"/>
          <w:sz w:val="22"/>
          <w:szCs w:val="22"/>
        </w:rPr>
        <w:t>İtiraz süreci sonunda alınan karara uygun davranmaması, kararı kabul etmemesi,</w:t>
      </w:r>
    </w:p>
    <w:p w14:paraId="4F0F3BED" w14:textId="77777777" w:rsidR="005B4630" w:rsidRPr="00145954" w:rsidRDefault="005B4630">
      <w:pPr>
        <w:ind w:left="1418"/>
        <w:jc w:val="both"/>
        <w:rPr>
          <w:rFonts w:ascii="Arial Narrow" w:hAnsi="Arial Narrow"/>
          <w:sz w:val="22"/>
          <w:szCs w:val="22"/>
        </w:rPr>
      </w:pPr>
    </w:p>
    <w:p w14:paraId="167AE19F"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Belgenin askıya alma süresi 6 aydır. Bu süre sonunda, kuruluş, belgenin askıya alınmasına neden olan duruma ilişkin faaliyetleri yerine getirmesi ve uygunsuzlukları gidermesi durumunda kuruluşun belgesi askıdan indirilir. Aksi halde kuruluşun belgesi geri çekilir. Belgenin geri çekilmesine ilişkin esaslar, Madde 4,2’ de anlatılmıştır.</w:t>
      </w:r>
    </w:p>
    <w:p w14:paraId="032E412B" w14:textId="77777777" w:rsidR="005B4630" w:rsidRPr="00145954" w:rsidRDefault="005B4630">
      <w:pPr>
        <w:pStyle w:val="ListeParagraf"/>
        <w:rPr>
          <w:rFonts w:ascii="Arial Narrow" w:hAnsi="Arial Narrow"/>
          <w:sz w:val="22"/>
          <w:szCs w:val="22"/>
        </w:rPr>
      </w:pPr>
    </w:p>
    <w:p w14:paraId="2086CF23"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 xml:space="preserve">Belgesi askıya alınan kuruluşun, askıya alma kararına ilişkin gerekçeleri kabul etmemesi, yaptığı itirazın değerlendirilmesi sonucunda askıya alınan kuruluşun haksız bulunması ve belgenin askıya alınmasına neden olan </w:t>
      </w:r>
      <w:r w:rsidRPr="00145954">
        <w:rPr>
          <w:rFonts w:ascii="Arial Narrow" w:hAnsi="Arial Narrow"/>
          <w:sz w:val="22"/>
          <w:szCs w:val="22"/>
        </w:rPr>
        <w:lastRenderedPageBreak/>
        <w:t>duruma ilişkin düzeltici faaliyetleri verilen süre içerisinde uygulamaması ve eksiklikleri gidermemesi durumunda kuruluşun belgesi geri çekilir Belgenin geri çekilmesine ilişkin esaslar, Madde 4,2’ de anlatılmıştır.</w:t>
      </w:r>
    </w:p>
    <w:p w14:paraId="6EC53440" w14:textId="77777777" w:rsidR="005B4630" w:rsidRPr="00145954" w:rsidRDefault="005B4630">
      <w:pPr>
        <w:pStyle w:val="ListeParagraf"/>
        <w:rPr>
          <w:rFonts w:ascii="Arial Narrow" w:hAnsi="Arial Narrow"/>
          <w:sz w:val="22"/>
          <w:szCs w:val="22"/>
        </w:rPr>
      </w:pPr>
    </w:p>
    <w:p w14:paraId="1E72777C"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 xml:space="preserve">Askıya alma kararı, Belgelendirme Yöneticisi tarafından </w:t>
      </w:r>
      <w:r w:rsidRPr="00145954">
        <w:rPr>
          <w:rFonts w:ascii="Arial Narrow" w:hAnsi="Arial Narrow"/>
          <w:b/>
          <w:sz w:val="22"/>
          <w:szCs w:val="22"/>
        </w:rPr>
        <w:t>FR.036 Belgenin Askıya Alınması/Geri Çekilmesi Kapsamının Daraltılması Tavsiye Formu</w:t>
      </w:r>
      <w:r w:rsidRPr="00145954">
        <w:rPr>
          <w:rFonts w:ascii="Arial Narrow" w:hAnsi="Arial Narrow"/>
          <w:sz w:val="22"/>
          <w:szCs w:val="22"/>
        </w:rPr>
        <w:t xml:space="preserve"> ile Belgelendirme Komitesi’ ne iletilir. Askıya alma kararı, Belgelendirme Komitesi tarafından değerlendirildikten ve karara ilişkin gerekçe onaylandıktan sonra geçerlilik kazanır.</w:t>
      </w:r>
    </w:p>
    <w:p w14:paraId="285E89D2"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Askıya alma kararı, gerekçe/gerekçeleri ve karara ilişkin müşterinin askıya alma ile ilgili yükümlülükleri, Belgelendirme Yöneticisi tarafından askıya alma tarihinden itibaren 1 hafta içerisinde müşteriye yazılı olarak bildirilir.</w:t>
      </w:r>
    </w:p>
    <w:p w14:paraId="4DD9F27D" w14:textId="77777777" w:rsidR="005B4630" w:rsidRPr="00145954" w:rsidRDefault="005B4630">
      <w:pPr>
        <w:pStyle w:val="ListeParagraf"/>
        <w:rPr>
          <w:rFonts w:ascii="Arial Narrow" w:hAnsi="Arial Narrow"/>
          <w:sz w:val="22"/>
          <w:szCs w:val="22"/>
        </w:rPr>
      </w:pPr>
    </w:p>
    <w:p w14:paraId="3D387DE7"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 xml:space="preserve">Belgesi askıya alınan müşterinin, askıya alma kararına itiraz etme hakkı vardır ve bu hak, </w:t>
      </w:r>
      <w:r w:rsidRPr="00145954">
        <w:rPr>
          <w:rFonts w:ascii="Arial Narrow" w:hAnsi="Arial Narrow"/>
          <w:b/>
          <w:sz w:val="22"/>
          <w:szCs w:val="22"/>
        </w:rPr>
        <w:t>FR.018 Sistem Belgelendirme Hizmet Sözleşmesi’</w:t>
      </w:r>
      <w:r w:rsidRPr="00145954">
        <w:rPr>
          <w:rFonts w:ascii="Arial Narrow" w:hAnsi="Arial Narrow"/>
          <w:sz w:val="22"/>
          <w:szCs w:val="22"/>
        </w:rPr>
        <w:t xml:space="preserve"> </w:t>
      </w:r>
      <w:proofErr w:type="spellStart"/>
      <w:r w:rsidRPr="00145954">
        <w:rPr>
          <w:rFonts w:ascii="Arial Narrow" w:hAnsi="Arial Narrow"/>
          <w:sz w:val="22"/>
          <w:szCs w:val="22"/>
        </w:rPr>
        <w:t>nde</w:t>
      </w:r>
      <w:proofErr w:type="spellEnd"/>
      <w:r w:rsidRPr="00145954">
        <w:rPr>
          <w:rFonts w:ascii="Arial Narrow" w:hAnsi="Arial Narrow"/>
          <w:sz w:val="22"/>
          <w:szCs w:val="22"/>
        </w:rPr>
        <w:t xml:space="preserve"> kendisine bildirilir. Müşterinin itiraz hakkını kullanması durumunda süreç, </w:t>
      </w:r>
      <w:r w:rsidRPr="00145954">
        <w:rPr>
          <w:rFonts w:ascii="Arial Narrow" w:hAnsi="Arial Narrow"/>
          <w:b/>
          <w:sz w:val="22"/>
          <w:szCs w:val="22"/>
        </w:rPr>
        <w:t>PR.010 İtiraz ve Şikâyetlerin Değerlendirilmesi Prosedürü’</w:t>
      </w:r>
      <w:r w:rsidRPr="00145954">
        <w:rPr>
          <w:rFonts w:ascii="Arial Narrow" w:hAnsi="Arial Narrow"/>
          <w:sz w:val="22"/>
          <w:szCs w:val="22"/>
        </w:rPr>
        <w:t xml:space="preserve"> ne göre yürütülür.</w:t>
      </w:r>
    </w:p>
    <w:p w14:paraId="3B42CE40" w14:textId="77777777" w:rsidR="005B4630" w:rsidRPr="00145954" w:rsidRDefault="005B4630">
      <w:pPr>
        <w:ind w:left="1418"/>
        <w:jc w:val="both"/>
        <w:rPr>
          <w:rFonts w:ascii="Arial Narrow" w:hAnsi="Arial Narrow"/>
          <w:sz w:val="22"/>
          <w:szCs w:val="22"/>
        </w:rPr>
      </w:pPr>
    </w:p>
    <w:p w14:paraId="0CEF4418"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 xml:space="preserve">Askıya alma kararının ardından, belgelendirilmiş müşterinin yönetim sistemi belgesi geçici olarak, hükümsüzdür ve askıya alma tarihinden itibaren 15 gün içerisinde, belgelendirmeye ilişkin Türk Akreditasyon Kurumu’ </w:t>
      </w:r>
      <w:proofErr w:type="spellStart"/>
      <w:r w:rsidRPr="00145954">
        <w:rPr>
          <w:rFonts w:ascii="Arial Narrow" w:hAnsi="Arial Narrow"/>
          <w:sz w:val="22"/>
          <w:szCs w:val="22"/>
        </w:rPr>
        <w:t>na</w:t>
      </w:r>
      <w:proofErr w:type="spellEnd"/>
      <w:r w:rsidRPr="00145954">
        <w:rPr>
          <w:rFonts w:ascii="Arial Narrow" w:hAnsi="Arial Narrow"/>
          <w:sz w:val="22"/>
          <w:szCs w:val="22"/>
        </w:rPr>
        <w:t xml:space="preserve"> ve </w:t>
      </w:r>
      <w:proofErr w:type="gramStart"/>
      <w:r w:rsidRPr="00145954">
        <w:rPr>
          <w:rFonts w:ascii="Arial Narrow" w:hAnsi="Arial Narrow"/>
          <w:sz w:val="22"/>
          <w:szCs w:val="22"/>
        </w:rPr>
        <w:t xml:space="preserve">EUROGAP </w:t>
      </w:r>
      <w:r w:rsidR="005760D6">
        <w:rPr>
          <w:rFonts w:ascii="Arial Narrow" w:hAnsi="Arial Narrow"/>
          <w:sz w:val="22"/>
          <w:szCs w:val="22"/>
        </w:rPr>
        <w:t xml:space="preserve"> </w:t>
      </w:r>
      <w:r w:rsidRPr="00145954">
        <w:rPr>
          <w:rFonts w:ascii="Arial Narrow" w:hAnsi="Arial Narrow"/>
          <w:sz w:val="22"/>
          <w:szCs w:val="22"/>
        </w:rPr>
        <w:t>’</w:t>
      </w:r>
      <w:proofErr w:type="gramEnd"/>
      <w:r w:rsidRPr="00145954">
        <w:rPr>
          <w:rFonts w:ascii="Arial Narrow" w:hAnsi="Arial Narrow"/>
          <w:sz w:val="22"/>
          <w:szCs w:val="22"/>
        </w:rPr>
        <w:t xml:space="preserve"> ne ait sertifika, tüm marka ve logoların kullanımını ve belgelendirmeye ilişkin yazılı ve görsel tüm faaliyetlerini durdurmalı, belgelendirme sertifikasının orijinalini EUROGAP </w:t>
      </w:r>
      <w:r w:rsidR="005760D6">
        <w:rPr>
          <w:rFonts w:ascii="Arial Narrow" w:hAnsi="Arial Narrow"/>
          <w:sz w:val="22"/>
          <w:szCs w:val="22"/>
        </w:rPr>
        <w:t xml:space="preserve"> </w:t>
      </w:r>
      <w:r w:rsidRPr="00145954">
        <w:rPr>
          <w:rFonts w:ascii="Arial Narrow" w:hAnsi="Arial Narrow"/>
          <w:sz w:val="22"/>
          <w:szCs w:val="22"/>
        </w:rPr>
        <w:t>’ ne iade etmelidir.</w:t>
      </w:r>
    </w:p>
    <w:p w14:paraId="52141433" w14:textId="77777777" w:rsidR="005B4630" w:rsidRPr="00145954" w:rsidRDefault="005B4630">
      <w:pPr>
        <w:pStyle w:val="ListeParagraf"/>
        <w:rPr>
          <w:rFonts w:ascii="Arial Narrow" w:hAnsi="Arial Narrow"/>
          <w:sz w:val="22"/>
          <w:szCs w:val="22"/>
        </w:rPr>
      </w:pPr>
    </w:p>
    <w:p w14:paraId="6757CD4E"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 xml:space="preserve">Söz konusu, belgelendirmeye ilişkin </w:t>
      </w:r>
      <w:proofErr w:type="gramStart"/>
      <w:r w:rsidRPr="00145954">
        <w:rPr>
          <w:rFonts w:ascii="Arial Narrow" w:hAnsi="Arial Narrow"/>
          <w:sz w:val="22"/>
          <w:szCs w:val="22"/>
        </w:rPr>
        <w:t xml:space="preserve">EUROGAP </w:t>
      </w:r>
      <w:r w:rsidR="005760D6">
        <w:rPr>
          <w:rFonts w:ascii="Arial Narrow" w:hAnsi="Arial Narrow"/>
          <w:sz w:val="22"/>
          <w:szCs w:val="22"/>
        </w:rPr>
        <w:t xml:space="preserve"> </w:t>
      </w:r>
      <w:r w:rsidRPr="00145954">
        <w:rPr>
          <w:rFonts w:ascii="Arial Narrow" w:hAnsi="Arial Narrow"/>
          <w:sz w:val="22"/>
          <w:szCs w:val="22"/>
        </w:rPr>
        <w:t>’</w:t>
      </w:r>
      <w:proofErr w:type="gramEnd"/>
      <w:r w:rsidRPr="00145954">
        <w:rPr>
          <w:rFonts w:ascii="Arial Narrow" w:hAnsi="Arial Narrow"/>
          <w:sz w:val="22"/>
          <w:szCs w:val="22"/>
        </w:rPr>
        <w:t xml:space="preserve"> ne ait sertifika, marka ve logoların kullanımını ve belgelendirmeye ilişkin yazılı ve görsel tüm faaliyetlerin kontrolü, Belgelendirme Yöneticisi tarafından, sürekli olarak kuruluşun web sayfası üzerinden, müşterileri ve ilgili taraflarla yapılan görüşmeler doğrultusunda kontrol edilir. </w:t>
      </w:r>
    </w:p>
    <w:p w14:paraId="2E6C0EF1" w14:textId="77777777" w:rsidR="005B4630" w:rsidRPr="00145954" w:rsidRDefault="005B4630">
      <w:pPr>
        <w:pStyle w:val="ListeParagraf"/>
        <w:rPr>
          <w:rFonts w:ascii="Arial Narrow" w:hAnsi="Arial Narrow"/>
          <w:sz w:val="22"/>
          <w:szCs w:val="22"/>
        </w:rPr>
      </w:pPr>
    </w:p>
    <w:p w14:paraId="0285F2B8"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 xml:space="preserve">Askıya alınan kuruluşlar, </w:t>
      </w:r>
      <w:r w:rsidRPr="00145954">
        <w:rPr>
          <w:rFonts w:ascii="Arial Narrow" w:hAnsi="Arial Narrow"/>
          <w:b/>
          <w:sz w:val="22"/>
          <w:szCs w:val="22"/>
        </w:rPr>
        <w:t>FR.037 Belgesi Askıya Alınan Kuruluşlar Listesi</w:t>
      </w:r>
      <w:r w:rsidRPr="00145954">
        <w:rPr>
          <w:rFonts w:ascii="Arial Narrow" w:hAnsi="Arial Narrow"/>
          <w:sz w:val="22"/>
          <w:szCs w:val="22"/>
        </w:rPr>
        <w:t xml:space="preserve">’ ne Belgelendirme Yöneticisi tarafından kaydedilir ve belgesi askıya alınan kuruluşlar,  </w:t>
      </w:r>
      <w:hyperlink r:id="rId8" w:history="1">
        <w:r w:rsidRPr="00145954">
          <w:rPr>
            <w:rStyle w:val="Kpr"/>
            <w:rFonts w:ascii="Arial Narrow" w:hAnsi="Arial Narrow"/>
            <w:sz w:val="22"/>
            <w:szCs w:val="22"/>
            <w:u w:val="none"/>
          </w:rPr>
          <w:t>www.eurogap.com.tr</w:t>
        </w:r>
      </w:hyperlink>
      <w:r w:rsidRPr="00145954">
        <w:rPr>
          <w:rFonts w:ascii="Arial Narrow" w:hAnsi="Arial Narrow"/>
          <w:sz w:val="22"/>
          <w:szCs w:val="22"/>
        </w:rPr>
        <w:t xml:space="preserve"> adresinden kamuoyuna duyurulur. </w:t>
      </w:r>
    </w:p>
    <w:p w14:paraId="67BD350A" w14:textId="77777777" w:rsidR="005B4630" w:rsidRPr="00145954" w:rsidRDefault="005B4630">
      <w:pPr>
        <w:pStyle w:val="ListeParagraf"/>
        <w:rPr>
          <w:rFonts w:ascii="Arial Narrow" w:hAnsi="Arial Narrow"/>
          <w:sz w:val="22"/>
          <w:szCs w:val="22"/>
        </w:rPr>
      </w:pPr>
    </w:p>
    <w:p w14:paraId="60A8A350"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 xml:space="preserve">Belgesi askıya alınan kuruluş, askıya alınmasına neden olan uygunsuzluk/uygunsuzluklarını gidermek için belirlediği düzeltici faaliyetlerini 30 gün içerisinde </w:t>
      </w:r>
      <w:proofErr w:type="gramStart"/>
      <w:r w:rsidRPr="00145954">
        <w:rPr>
          <w:rFonts w:ascii="Arial Narrow" w:hAnsi="Arial Narrow"/>
          <w:sz w:val="22"/>
          <w:szCs w:val="22"/>
        </w:rPr>
        <w:t xml:space="preserve">EUROGAP </w:t>
      </w:r>
      <w:r w:rsidR="005760D6">
        <w:rPr>
          <w:rFonts w:ascii="Arial Narrow" w:hAnsi="Arial Narrow"/>
          <w:sz w:val="22"/>
          <w:szCs w:val="22"/>
        </w:rPr>
        <w:t xml:space="preserve"> </w:t>
      </w:r>
      <w:r w:rsidRPr="00145954">
        <w:rPr>
          <w:rFonts w:ascii="Arial Narrow" w:hAnsi="Arial Narrow"/>
          <w:sz w:val="22"/>
          <w:szCs w:val="22"/>
        </w:rPr>
        <w:t>’</w:t>
      </w:r>
      <w:proofErr w:type="gramEnd"/>
      <w:r w:rsidRPr="00145954">
        <w:rPr>
          <w:rFonts w:ascii="Arial Narrow" w:hAnsi="Arial Narrow"/>
          <w:sz w:val="22"/>
          <w:szCs w:val="22"/>
        </w:rPr>
        <w:t xml:space="preserve"> ne iletir. </w:t>
      </w:r>
    </w:p>
    <w:p w14:paraId="408E2D5F" w14:textId="77777777" w:rsidR="005B4630" w:rsidRPr="00145954" w:rsidRDefault="005B4630">
      <w:pPr>
        <w:pStyle w:val="ListeParagraf"/>
        <w:rPr>
          <w:rFonts w:ascii="Arial Narrow" w:hAnsi="Arial Narrow"/>
          <w:sz w:val="22"/>
          <w:szCs w:val="22"/>
        </w:rPr>
      </w:pPr>
    </w:p>
    <w:p w14:paraId="296F7246"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 xml:space="preserve">Yapılan düzeltici faaliyet/faaliyetler, Belgelendirme Yöneticisi tarafından ya da askıya alma tavsiyesinde bulunan </w:t>
      </w:r>
      <w:r w:rsidR="005760D6">
        <w:rPr>
          <w:rFonts w:ascii="Arial Narrow" w:hAnsi="Arial Narrow"/>
          <w:sz w:val="22"/>
          <w:szCs w:val="22"/>
        </w:rPr>
        <w:t xml:space="preserve">EUROGAP </w:t>
      </w:r>
      <w:r w:rsidRPr="00145954">
        <w:rPr>
          <w:rFonts w:ascii="Arial Narrow" w:hAnsi="Arial Narrow"/>
          <w:sz w:val="22"/>
          <w:szCs w:val="22"/>
        </w:rPr>
        <w:t>tarafından değerlendirilerek yeterliliği ve etkinliği doğrulanır ve sonuç, delilleriyle birlikte Belgelendirme Yöneticisi tarafından Belgelendirme Komitesi’ ne sunulur.</w:t>
      </w:r>
    </w:p>
    <w:p w14:paraId="337FBC53" w14:textId="77777777" w:rsidR="005B4630" w:rsidRPr="00145954" w:rsidRDefault="005B4630">
      <w:pPr>
        <w:pStyle w:val="ListeParagraf"/>
        <w:rPr>
          <w:rFonts w:ascii="Arial Narrow" w:hAnsi="Arial Narrow"/>
          <w:sz w:val="22"/>
          <w:szCs w:val="22"/>
        </w:rPr>
      </w:pPr>
    </w:p>
    <w:p w14:paraId="46688E46"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 xml:space="preserve">Belgelendirme Komitesi’ </w:t>
      </w:r>
      <w:proofErr w:type="spellStart"/>
      <w:r w:rsidRPr="00145954">
        <w:rPr>
          <w:rFonts w:ascii="Arial Narrow" w:hAnsi="Arial Narrow"/>
          <w:sz w:val="22"/>
          <w:szCs w:val="22"/>
        </w:rPr>
        <w:t>nin</w:t>
      </w:r>
      <w:proofErr w:type="spellEnd"/>
      <w:r w:rsidRPr="00145954">
        <w:rPr>
          <w:rFonts w:ascii="Arial Narrow" w:hAnsi="Arial Narrow"/>
          <w:sz w:val="22"/>
          <w:szCs w:val="22"/>
        </w:rPr>
        <w:t xml:space="preserve"> askıdan indirme kararını onaylaması durumunda belge askıdan iner ve kuruluş, sertifikasını ve tüm belgelendirme kullanım haklarını geri kazanır. Belgenin askıdan indirildiği müşteriye yazılı olarak bildirilir. Kuruluş yeniden </w:t>
      </w:r>
      <w:hyperlink r:id="rId9" w:history="1">
        <w:r w:rsidRPr="00145954">
          <w:rPr>
            <w:rStyle w:val="Kpr"/>
            <w:rFonts w:ascii="Arial Narrow" w:hAnsi="Arial Narrow"/>
            <w:sz w:val="22"/>
            <w:szCs w:val="22"/>
            <w:u w:val="none"/>
          </w:rPr>
          <w:t>www.eurogap.com.tr</w:t>
        </w:r>
      </w:hyperlink>
      <w:r w:rsidRPr="00145954">
        <w:rPr>
          <w:rFonts w:ascii="Arial Narrow" w:hAnsi="Arial Narrow"/>
          <w:sz w:val="22"/>
          <w:szCs w:val="22"/>
        </w:rPr>
        <w:t xml:space="preserve"> adresinde kamuya açık tutulan </w:t>
      </w:r>
      <w:r w:rsidRPr="00145954">
        <w:rPr>
          <w:rFonts w:ascii="Arial Narrow" w:hAnsi="Arial Narrow"/>
          <w:b/>
          <w:sz w:val="22"/>
          <w:szCs w:val="22"/>
        </w:rPr>
        <w:t>FR.038 Belgelendirilmiş Kuruluşlar Listesi’</w:t>
      </w:r>
      <w:r w:rsidRPr="00145954">
        <w:rPr>
          <w:rFonts w:ascii="Arial Narrow" w:hAnsi="Arial Narrow"/>
          <w:sz w:val="22"/>
          <w:szCs w:val="22"/>
        </w:rPr>
        <w:t xml:space="preserve"> ne dâhil edilir ve </w:t>
      </w:r>
      <w:r w:rsidRPr="00145954">
        <w:rPr>
          <w:rFonts w:ascii="Arial Narrow" w:hAnsi="Arial Narrow"/>
          <w:b/>
          <w:sz w:val="22"/>
          <w:szCs w:val="22"/>
        </w:rPr>
        <w:t>FR.037 Belgesi Askıya Alınan Kuruluşlar Listesi</w:t>
      </w:r>
      <w:r w:rsidRPr="00145954">
        <w:rPr>
          <w:rFonts w:ascii="Arial Narrow" w:hAnsi="Arial Narrow"/>
          <w:sz w:val="22"/>
          <w:szCs w:val="22"/>
        </w:rPr>
        <w:t xml:space="preserve">’ </w:t>
      </w:r>
      <w:proofErr w:type="spellStart"/>
      <w:r w:rsidRPr="00145954">
        <w:rPr>
          <w:rFonts w:ascii="Arial Narrow" w:hAnsi="Arial Narrow"/>
          <w:sz w:val="22"/>
          <w:szCs w:val="22"/>
        </w:rPr>
        <w:t>nden</w:t>
      </w:r>
      <w:proofErr w:type="spellEnd"/>
      <w:r w:rsidRPr="00145954">
        <w:rPr>
          <w:rFonts w:ascii="Arial Narrow" w:hAnsi="Arial Narrow"/>
          <w:sz w:val="22"/>
          <w:szCs w:val="22"/>
        </w:rPr>
        <w:t xml:space="preserve"> çıkarılır.</w:t>
      </w:r>
    </w:p>
    <w:p w14:paraId="3426F044" w14:textId="77777777" w:rsidR="005B4630" w:rsidRPr="00145954" w:rsidRDefault="005B4630">
      <w:pPr>
        <w:pStyle w:val="ListeParagraf"/>
        <w:rPr>
          <w:rFonts w:ascii="Arial Narrow" w:hAnsi="Arial Narrow"/>
          <w:sz w:val="22"/>
          <w:szCs w:val="22"/>
        </w:rPr>
      </w:pPr>
    </w:p>
    <w:p w14:paraId="54DC3C90"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 xml:space="preserve">Belgenin askıya alınmasına ilişkin esasların anlatıldığı </w:t>
      </w:r>
      <w:r w:rsidRPr="00145954">
        <w:rPr>
          <w:rFonts w:ascii="Arial Narrow" w:hAnsi="Arial Narrow"/>
          <w:b/>
          <w:sz w:val="22"/>
          <w:szCs w:val="22"/>
        </w:rPr>
        <w:t xml:space="preserve">PR.018 Belgenin Askıya Alınması, Geri </w:t>
      </w:r>
      <w:proofErr w:type="gramStart"/>
      <w:r w:rsidRPr="00145954">
        <w:rPr>
          <w:rFonts w:ascii="Arial Narrow" w:hAnsi="Arial Narrow"/>
          <w:b/>
          <w:sz w:val="22"/>
          <w:szCs w:val="22"/>
        </w:rPr>
        <w:t>Çekilmesi(</w:t>
      </w:r>
      <w:proofErr w:type="gramEnd"/>
      <w:r w:rsidRPr="00145954">
        <w:rPr>
          <w:rFonts w:ascii="Arial Narrow" w:hAnsi="Arial Narrow"/>
          <w:b/>
          <w:sz w:val="22"/>
          <w:szCs w:val="22"/>
        </w:rPr>
        <w:t>İptal) ve Kapsamının Daraltılması Prosedürü</w:t>
      </w:r>
      <w:r w:rsidRPr="00145954">
        <w:rPr>
          <w:rFonts w:ascii="Arial Narrow" w:hAnsi="Arial Narrow"/>
          <w:sz w:val="22"/>
          <w:szCs w:val="22"/>
        </w:rPr>
        <w:t xml:space="preserve">, </w:t>
      </w:r>
      <w:hyperlink r:id="rId10" w:history="1">
        <w:r w:rsidRPr="00145954">
          <w:rPr>
            <w:rStyle w:val="Kpr"/>
            <w:rFonts w:ascii="Arial Narrow" w:hAnsi="Arial Narrow"/>
            <w:sz w:val="22"/>
            <w:szCs w:val="22"/>
            <w:u w:val="none"/>
          </w:rPr>
          <w:t>www.eurogap.com.tr</w:t>
        </w:r>
      </w:hyperlink>
      <w:r w:rsidRPr="00145954">
        <w:rPr>
          <w:rFonts w:ascii="Arial Narrow" w:hAnsi="Arial Narrow"/>
          <w:sz w:val="22"/>
          <w:szCs w:val="22"/>
        </w:rPr>
        <w:t xml:space="preserve"> adresinde kamuya açık tutulur ve kuruluşun belgelendirmeye hak kazanmasından sonra teslim edilen belgelendirme dosyası içerisinde müşteriye teslim edilir. Belgenin askıya alınmasına ilişkin nedenler, prosedür kapsamında ve </w:t>
      </w:r>
      <w:r w:rsidRPr="00145954">
        <w:rPr>
          <w:rFonts w:ascii="Arial Narrow" w:hAnsi="Arial Narrow"/>
          <w:b/>
          <w:sz w:val="22"/>
          <w:szCs w:val="22"/>
        </w:rPr>
        <w:t>FR.018 Sistem Belgelendirme Hizmet Sözleşmesi’</w:t>
      </w:r>
      <w:r w:rsidRPr="00145954">
        <w:rPr>
          <w:rFonts w:ascii="Arial Narrow" w:hAnsi="Arial Narrow"/>
          <w:sz w:val="22"/>
          <w:szCs w:val="22"/>
        </w:rPr>
        <w:t xml:space="preserve"> </w:t>
      </w:r>
      <w:proofErr w:type="spellStart"/>
      <w:r w:rsidRPr="00145954">
        <w:rPr>
          <w:rFonts w:ascii="Arial Narrow" w:hAnsi="Arial Narrow"/>
          <w:sz w:val="22"/>
          <w:szCs w:val="22"/>
        </w:rPr>
        <w:t>nde</w:t>
      </w:r>
      <w:proofErr w:type="spellEnd"/>
      <w:r w:rsidRPr="00145954">
        <w:rPr>
          <w:rFonts w:ascii="Arial Narrow" w:hAnsi="Arial Narrow"/>
          <w:sz w:val="22"/>
          <w:szCs w:val="22"/>
        </w:rPr>
        <w:t xml:space="preserve"> kendisine bildirilir.</w:t>
      </w:r>
    </w:p>
    <w:p w14:paraId="200C54AE" w14:textId="77777777" w:rsidR="005B4630" w:rsidRPr="00145954" w:rsidRDefault="005B4630">
      <w:pPr>
        <w:pStyle w:val="ListeParagraf"/>
        <w:rPr>
          <w:rFonts w:ascii="Arial Narrow" w:hAnsi="Arial Narrow"/>
          <w:b/>
          <w:sz w:val="22"/>
          <w:szCs w:val="22"/>
        </w:rPr>
      </w:pPr>
    </w:p>
    <w:p w14:paraId="14194E10" w14:textId="77777777" w:rsidR="005B4630" w:rsidRPr="00145954" w:rsidRDefault="005B4630">
      <w:pPr>
        <w:numPr>
          <w:ilvl w:val="1"/>
          <w:numId w:val="13"/>
        </w:numPr>
        <w:ind w:hanging="305"/>
        <w:jc w:val="both"/>
        <w:rPr>
          <w:rFonts w:ascii="Arial Narrow" w:hAnsi="Arial Narrow"/>
          <w:b/>
          <w:sz w:val="22"/>
          <w:szCs w:val="22"/>
        </w:rPr>
      </w:pPr>
      <w:r w:rsidRPr="00145954">
        <w:rPr>
          <w:rFonts w:ascii="Arial Narrow" w:hAnsi="Arial Narrow"/>
          <w:b/>
          <w:sz w:val="22"/>
          <w:szCs w:val="22"/>
        </w:rPr>
        <w:t>Belgenin Geri Çekilmesi</w:t>
      </w:r>
    </w:p>
    <w:p w14:paraId="29D46DCB" w14:textId="77777777" w:rsidR="005B4630" w:rsidRPr="00145954" w:rsidRDefault="005B4630">
      <w:pPr>
        <w:numPr>
          <w:ilvl w:val="2"/>
          <w:numId w:val="13"/>
        </w:numPr>
        <w:ind w:left="709" w:firstLine="0"/>
        <w:jc w:val="both"/>
        <w:rPr>
          <w:rFonts w:ascii="Arial Narrow" w:hAnsi="Arial Narrow"/>
          <w:sz w:val="22"/>
          <w:szCs w:val="22"/>
        </w:rPr>
      </w:pPr>
      <w:r w:rsidRPr="00145954">
        <w:rPr>
          <w:rFonts w:ascii="Arial Narrow" w:hAnsi="Arial Narrow"/>
          <w:sz w:val="22"/>
          <w:szCs w:val="22"/>
        </w:rPr>
        <w:t>Kuruluşun belgesi, aşağıda tanımlanan nedenlerden dolayı geri çekilebilir:</w:t>
      </w:r>
    </w:p>
    <w:p w14:paraId="5584BE24" w14:textId="77777777" w:rsidR="005B4630" w:rsidRPr="00145954" w:rsidRDefault="005B4630">
      <w:pPr>
        <w:ind w:left="709"/>
        <w:jc w:val="both"/>
        <w:rPr>
          <w:rFonts w:ascii="Arial Narrow" w:hAnsi="Arial Narrow"/>
          <w:sz w:val="22"/>
          <w:szCs w:val="22"/>
        </w:rPr>
      </w:pPr>
    </w:p>
    <w:p w14:paraId="607F4A29" w14:textId="77777777" w:rsidR="005B4630" w:rsidRPr="00145954" w:rsidRDefault="005B4630">
      <w:pPr>
        <w:numPr>
          <w:ilvl w:val="0"/>
          <w:numId w:val="17"/>
        </w:numPr>
        <w:jc w:val="both"/>
        <w:rPr>
          <w:rFonts w:ascii="Arial Narrow" w:hAnsi="Arial Narrow"/>
          <w:sz w:val="22"/>
          <w:szCs w:val="22"/>
        </w:rPr>
      </w:pPr>
      <w:r w:rsidRPr="00145954">
        <w:rPr>
          <w:rFonts w:ascii="Arial Narrow" w:hAnsi="Arial Narrow"/>
          <w:sz w:val="22"/>
          <w:szCs w:val="22"/>
        </w:rPr>
        <w:lastRenderedPageBreak/>
        <w:t>Askı süresi içerisinde, müşterinin askıya almaya neden olan uygunsuzluk/</w:t>
      </w:r>
      <w:proofErr w:type="spellStart"/>
      <w:r w:rsidRPr="00145954">
        <w:rPr>
          <w:rFonts w:ascii="Arial Narrow" w:hAnsi="Arial Narrow"/>
          <w:sz w:val="22"/>
          <w:szCs w:val="22"/>
        </w:rPr>
        <w:t>lara</w:t>
      </w:r>
      <w:proofErr w:type="spellEnd"/>
      <w:r w:rsidRPr="00145954">
        <w:rPr>
          <w:rFonts w:ascii="Arial Narrow" w:hAnsi="Arial Narrow"/>
          <w:sz w:val="22"/>
          <w:szCs w:val="22"/>
        </w:rPr>
        <w:t xml:space="preserve"> ait düzeltici faaliyet/</w:t>
      </w:r>
      <w:proofErr w:type="spellStart"/>
      <w:r w:rsidRPr="00145954">
        <w:rPr>
          <w:rFonts w:ascii="Arial Narrow" w:hAnsi="Arial Narrow"/>
          <w:sz w:val="22"/>
          <w:szCs w:val="22"/>
        </w:rPr>
        <w:t>lerinin</w:t>
      </w:r>
      <w:proofErr w:type="spellEnd"/>
      <w:r w:rsidRPr="00145954">
        <w:rPr>
          <w:rFonts w:ascii="Arial Narrow" w:hAnsi="Arial Narrow"/>
          <w:sz w:val="22"/>
          <w:szCs w:val="22"/>
        </w:rPr>
        <w:t xml:space="preserve"> takibi ve doğrulanması ile alakalı takip denetiminin gerçekleştirilmesine izin vermemesi,</w:t>
      </w:r>
    </w:p>
    <w:p w14:paraId="0E4CF3FE" w14:textId="77777777" w:rsidR="005B4630" w:rsidRPr="00145954" w:rsidRDefault="005B4630">
      <w:pPr>
        <w:numPr>
          <w:ilvl w:val="0"/>
          <w:numId w:val="17"/>
        </w:numPr>
        <w:jc w:val="both"/>
        <w:rPr>
          <w:rFonts w:ascii="Arial Narrow" w:hAnsi="Arial Narrow"/>
          <w:sz w:val="22"/>
          <w:szCs w:val="22"/>
        </w:rPr>
      </w:pPr>
      <w:r w:rsidRPr="00145954">
        <w:rPr>
          <w:rFonts w:ascii="Arial Narrow" w:hAnsi="Arial Narrow"/>
          <w:sz w:val="22"/>
          <w:szCs w:val="22"/>
        </w:rPr>
        <w:t>Askının kaldırılması için gerçekleştirilen denetimlerde, kuruluşun belirlenen uygunsuzluklarını belirlenen süre içerisinde kapatmaması, gerekçe bildirmemesi</w:t>
      </w:r>
    </w:p>
    <w:p w14:paraId="39391CBC" w14:textId="77777777" w:rsidR="005B4630" w:rsidRPr="00145954" w:rsidRDefault="005B4630">
      <w:pPr>
        <w:numPr>
          <w:ilvl w:val="0"/>
          <w:numId w:val="17"/>
        </w:numPr>
        <w:jc w:val="both"/>
        <w:rPr>
          <w:rFonts w:ascii="Arial Narrow" w:hAnsi="Arial Narrow"/>
          <w:sz w:val="22"/>
          <w:szCs w:val="22"/>
        </w:rPr>
      </w:pPr>
      <w:r w:rsidRPr="00145954">
        <w:rPr>
          <w:rFonts w:ascii="Arial Narrow" w:hAnsi="Arial Narrow"/>
          <w:sz w:val="22"/>
          <w:szCs w:val="22"/>
        </w:rPr>
        <w:t>Belgelendirme süreci içerisinde, kuruluşun belgelendirilmiş yönetim sisteminin tamamen işlemez ve gereklilikleri yerine getiremez durumda olduğuna kanaat edilmesi ve bu yönde görüş bildirilmesi,</w:t>
      </w:r>
    </w:p>
    <w:p w14:paraId="5F101A62" w14:textId="77777777" w:rsidR="005B4630" w:rsidRPr="00145954" w:rsidRDefault="005B4630">
      <w:pPr>
        <w:numPr>
          <w:ilvl w:val="0"/>
          <w:numId w:val="17"/>
        </w:numPr>
        <w:jc w:val="both"/>
        <w:rPr>
          <w:rFonts w:ascii="Arial Narrow" w:hAnsi="Arial Narrow"/>
          <w:sz w:val="22"/>
          <w:szCs w:val="22"/>
        </w:rPr>
      </w:pPr>
      <w:r w:rsidRPr="00145954">
        <w:rPr>
          <w:rFonts w:ascii="Arial Narrow" w:hAnsi="Arial Narrow"/>
          <w:sz w:val="22"/>
          <w:szCs w:val="22"/>
        </w:rPr>
        <w:t>Belgenin kasıtlı olarak haksız ve yanıltıcı kullanımı,</w:t>
      </w:r>
    </w:p>
    <w:p w14:paraId="07D10363" w14:textId="77777777" w:rsidR="005B4630" w:rsidRPr="00145954" w:rsidRDefault="005B4630">
      <w:pPr>
        <w:numPr>
          <w:ilvl w:val="0"/>
          <w:numId w:val="17"/>
        </w:numPr>
        <w:jc w:val="both"/>
        <w:rPr>
          <w:rFonts w:ascii="Arial Narrow" w:hAnsi="Arial Narrow"/>
          <w:sz w:val="22"/>
          <w:szCs w:val="22"/>
        </w:rPr>
      </w:pPr>
      <w:r w:rsidRPr="00145954">
        <w:rPr>
          <w:rFonts w:ascii="Arial Narrow" w:hAnsi="Arial Narrow"/>
          <w:sz w:val="22"/>
          <w:szCs w:val="22"/>
        </w:rPr>
        <w:t>Kuruluşun sertifika üzerinde belirtilen belgelendirme kapsamı dışında farklı alanlarda ve kapsamda kullanımı,</w:t>
      </w:r>
    </w:p>
    <w:p w14:paraId="787BA203" w14:textId="77777777" w:rsidR="005B4630" w:rsidRPr="00145954" w:rsidRDefault="005B4630">
      <w:pPr>
        <w:numPr>
          <w:ilvl w:val="0"/>
          <w:numId w:val="17"/>
        </w:numPr>
        <w:jc w:val="both"/>
        <w:rPr>
          <w:rFonts w:ascii="Arial Narrow" w:hAnsi="Arial Narrow"/>
          <w:sz w:val="22"/>
          <w:szCs w:val="22"/>
        </w:rPr>
      </w:pPr>
      <w:r w:rsidRPr="00145954">
        <w:rPr>
          <w:rFonts w:ascii="Arial Narrow" w:hAnsi="Arial Narrow"/>
          <w:sz w:val="22"/>
          <w:szCs w:val="22"/>
        </w:rPr>
        <w:t>Kuruluşa ait tüzel kişiliğin değişmesi,</w:t>
      </w:r>
    </w:p>
    <w:p w14:paraId="3A033E02" w14:textId="77777777" w:rsidR="005B4630" w:rsidRPr="00145954" w:rsidRDefault="005B4630">
      <w:pPr>
        <w:numPr>
          <w:ilvl w:val="0"/>
          <w:numId w:val="17"/>
        </w:numPr>
        <w:jc w:val="both"/>
        <w:rPr>
          <w:rFonts w:ascii="Arial Narrow" w:hAnsi="Arial Narrow"/>
          <w:sz w:val="22"/>
          <w:szCs w:val="22"/>
        </w:rPr>
      </w:pPr>
      <w:r w:rsidRPr="00145954">
        <w:rPr>
          <w:rFonts w:ascii="Arial Narrow" w:hAnsi="Arial Narrow"/>
          <w:sz w:val="22"/>
          <w:szCs w:val="22"/>
        </w:rPr>
        <w:t>Kuruluşun, gerçekleştirilen denetimler kapsamında yanıltıcı ve eksik bilgi verdiğinin tespit edilmesi,</w:t>
      </w:r>
    </w:p>
    <w:p w14:paraId="296EA261" w14:textId="77777777" w:rsidR="005B4630" w:rsidRPr="00145954" w:rsidRDefault="005B4630">
      <w:pPr>
        <w:numPr>
          <w:ilvl w:val="0"/>
          <w:numId w:val="17"/>
        </w:numPr>
        <w:jc w:val="both"/>
        <w:rPr>
          <w:rFonts w:ascii="Arial Narrow" w:hAnsi="Arial Narrow"/>
          <w:sz w:val="22"/>
          <w:szCs w:val="22"/>
        </w:rPr>
      </w:pPr>
      <w:r w:rsidRPr="00145954">
        <w:rPr>
          <w:rFonts w:ascii="Arial Narrow" w:hAnsi="Arial Narrow"/>
          <w:sz w:val="22"/>
          <w:szCs w:val="22"/>
        </w:rPr>
        <w:t>Sözleşme kapsamında belirlenen denetim ücretini yapılan uyarılara rağmen ödememekte ısrar etmesi ve sözleşme de belirtilen şartları ihlal etmesi</w:t>
      </w:r>
    </w:p>
    <w:p w14:paraId="145819F0" w14:textId="77777777" w:rsidR="005B4630" w:rsidRPr="00145954" w:rsidRDefault="005B4630">
      <w:pPr>
        <w:numPr>
          <w:ilvl w:val="0"/>
          <w:numId w:val="17"/>
        </w:numPr>
        <w:jc w:val="both"/>
        <w:rPr>
          <w:rFonts w:ascii="Arial Narrow" w:hAnsi="Arial Narrow"/>
          <w:sz w:val="22"/>
          <w:szCs w:val="22"/>
        </w:rPr>
      </w:pPr>
      <w:r w:rsidRPr="00145954">
        <w:rPr>
          <w:rFonts w:ascii="Arial Narrow" w:hAnsi="Arial Narrow"/>
          <w:sz w:val="22"/>
          <w:szCs w:val="22"/>
        </w:rPr>
        <w:t>Kuruluşun iflas etmesi ve ticari anlamdaki faaliyetine son vermesi,</w:t>
      </w:r>
    </w:p>
    <w:p w14:paraId="12E7D698" w14:textId="77777777" w:rsidR="005B4630" w:rsidRPr="00145954" w:rsidRDefault="005B4630">
      <w:pPr>
        <w:numPr>
          <w:ilvl w:val="0"/>
          <w:numId w:val="17"/>
        </w:numPr>
        <w:jc w:val="both"/>
        <w:rPr>
          <w:rFonts w:ascii="Arial Narrow" w:hAnsi="Arial Narrow"/>
          <w:sz w:val="22"/>
          <w:szCs w:val="22"/>
        </w:rPr>
      </w:pPr>
      <w:r w:rsidRPr="00145954">
        <w:rPr>
          <w:rFonts w:ascii="Arial Narrow" w:hAnsi="Arial Narrow"/>
          <w:sz w:val="22"/>
          <w:szCs w:val="22"/>
        </w:rPr>
        <w:t>Kuruluşun, belge üzerinde belirtilen tesis adreslerinde bulunmaması,</w:t>
      </w:r>
    </w:p>
    <w:p w14:paraId="632046DB" w14:textId="77777777" w:rsidR="005B4630" w:rsidRPr="00145954" w:rsidRDefault="005B4630">
      <w:pPr>
        <w:numPr>
          <w:ilvl w:val="0"/>
          <w:numId w:val="17"/>
        </w:numPr>
        <w:jc w:val="both"/>
        <w:rPr>
          <w:rFonts w:ascii="Arial Narrow" w:hAnsi="Arial Narrow"/>
          <w:sz w:val="22"/>
          <w:szCs w:val="22"/>
        </w:rPr>
      </w:pPr>
      <w:r w:rsidRPr="00145954">
        <w:rPr>
          <w:rFonts w:ascii="Arial Narrow" w:hAnsi="Arial Narrow"/>
          <w:sz w:val="22"/>
          <w:szCs w:val="22"/>
        </w:rPr>
        <w:t>Belge üzerinde ve diğer kayıtlarda tahrifat yapıldığının tespit edilmesi,</w:t>
      </w:r>
    </w:p>
    <w:p w14:paraId="684B1DE4" w14:textId="77777777" w:rsidR="005B4630" w:rsidRPr="00145954" w:rsidRDefault="005B4630">
      <w:pPr>
        <w:numPr>
          <w:ilvl w:val="0"/>
          <w:numId w:val="17"/>
        </w:numPr>
        <w:jc w:val="both"/>
        <w:rPr>
          <w:rFonts w:ascii="Arial Narrow" w:hAnsi="Arial Narrow"/>
          <w:sz w:val="22"/>
          <w:szCs w:val="22"/>
        </w:rPr>
      </w:pPr>
      <w:r w:rsidRPr="00145954">
        <w:rPr>
          <w:rFonts w:ascii="Arial Narrow" w:hAnsi="Arial Narrow"/>
          <w:sz w:val="22"/>
          <w:szCs w:val="22"/>
        </w:rPr>
        <w:t>Herhangi bir erteleme talebinde ve gerekçe göstermeksizin takip/gözetim denetimlerini gerçekleştirmemesi,</w:t>
      </w:r>
    </w:p>
    <w:p w14:paraId="24C6A7F8" w14:textId="77777777" w:rsidR="005B4630" w:rsidRPr="00145954" w:rsidRDefault="005B4630">
      <w:pPr>
        <w:numPr>
          <w:ilvl w:val="0"/>
          <w:numId w:val="17"/>
        </w:numPr>
        <w:jc w:val="both"/>
        <w:rPr>
          <w:rFonts w:ascii="Arial Narrow" w:hAnsi="Arial Narrow"/>
          <w:sz w:val="22"/>
          <w:szCs w:val="22"/>
        </w:rPr>
      </w:pPr>
      <w:r w:rsidRPr="00145954">
        <w:rPr>
          <w:rFonts w:ascii="Arial Narrow" w:hAnsi="Arial Narrow"/>
          <w:sz w:val="22"/>
          <w:szCs w:val="22"/>
        </w:rPr>
        <w:t>Kuruluşun belge iptali konusunda talepte bulunması</w:t>
      </w:r>
    </w:p>
    <w:p w14:paraId="74269D66" w14:textId="77777777" w:rsidR="005B4630" w:rsidRPr="00145954" w:rsidRDefault="005B4630">
      <w:pPr>
        <w:ind w:left="1429"/>
        <w:jc w:val="both"/>
        <w:rPr>
          <w:rFonts w:ascii="Arial Narrow" w:hAnsi="Arial Narrow"/>
          <w:sz w:val="22"/>
          <w:szCs w:val="22"/>
        </w:rPr>
      </w:pPr>
    </w:p>
    <w:p w14:paraId="087136C3"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 xml:space="preserve">Yukarıda tanımlanan nedenlerden dolayı kuruluşun belgesinin iptal edilmesine ilişkin tavsiye, Belgelendirme Yöneticisi tarafından </w:t>
      </w:r>
      <w:r w:rsidRPr="00145954">
        <w:rPr>
          <w:rFonts w:ascii="Arial Narrow" w:hAnsi="Arial Narrow"/>
          <w:b/>
          <w:sz w:val="22"/>
          <w:szCs w:val="22"/>
        </w:rPr>
        <w:t>FR.036 Belgenin Askıya Alınması, Geri Çekilmesi ve Kapsamının Daraltılması Tavsiye Formu</w:t>
      </w:r>
      <w:r w:rsidRPr="00145954">
        <w:rPr>
          <w:rFonts w:ascii="Arial Narrow" w:hAnsi="Arial Narrow"/>
          <w:sz w:val="22"/>
          <w:szCs w:val="22"/>
        </w:rPr>
        <w:t xml:space="preserve"> ile Belgelendirme Komitesi’ ne iletilir. Geri çekme tavsiyesi, Belgelendirme Komitesi tarafından değerlendirildikten ve karar ilişkin gerekçe onaylandıktan sonra geçerlilik kazanır.</w:t>
      </w:r>
    </w:p>
    <w:p w14:paraId="7A4E8F1C" w14:textId="77777777" w:rsidR="005B4630" w:rsidRPr="00145954" w:rsidRDefault="005B4630">
      <w:pPr>
        <w:ind w:left="1418"/>
        <w:jc w:val="both"/>
        <w:rPr>
          <w:rFonts w:ascii="Arial Narrow" w:hAnsi="Arial Narrow"/>
          <w:sz w:val="22"/>
          <w:szCs w:val="22"/>
        </w:rPr>
      </w:pPr>
    </w:p>
    <w:p w14:paraId="32D50ED2"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Belgelendirme Komitesi, Belgelendirme Yöneticisi tarafından belgenin geri çekilmesine ilişkin tavsiyeyi ve gerekçesini değerlendirir.</w:t>
      </w:r>
    </w:p>
    <w:p w14:paraId="32A66CA0" w14:textId="77777777" w:rsidR="005B4630" w:rsidRPr="00145954" w:rsidRDefault="005B4630">
      <w:pPr>
        <w:pStyle w:val="ListeParagraf"/>
        <w:rPr>
          <w:rFonts w:ascii="Arial Narrow" w:hAnsi="Arial Narrow"/>
          <w:sz w:val="22"/>
          <w:szCs w:val="22"/>
        </w:rPr>
      </w:pPr>
    </w:p>
    <w:p w14:paraId="35A203E7"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Belgenin geri çekilmesi kararı, Belgelendirme Komitesi tarafından değerlendirildikten ve karara ilişkin gerekçe onaylandıktan sonra geçerlilik kazanır.</w:t>
      </w:r>
    </w:p>
    <w:p w14:paraId="237C7D3A" w14:textId="77777777" w:rsidR="005B4630" w:rsidRPr="00145954" w:rsidRDefault="005B4630">
      <w:pPr>
        <w:pStyle w:val="ListeParagraf"/>
        <w:rPr>
          <w:rFonts w:ascii="Arial Narrow" w:hAnsi="Arial Narrow"/>
          <w:sz w:val="22"/>
          <w:szCs w:val="22"/>
        </w:rPr>
      </w:pPr>
    </w:p>
    <w:p w14:paraId="79DCD868"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Belgenin geri çekilmesine ilişkin karar, gerekçe/gerekçeleri ve karara ilişkin müşterinin yükümlülükleri, Belgelendirme Yöneticisi tarafından geri çekme karar tarihinden itibaren en geç 1 hafta içerisinde müşteriye yazılı olarak bildirilir.</w:t>
      </w:r>
    </w:p>
    <w:p w14:paraId="286712C8" w14:textId="77777777" w:rsidR="005B4630" w:rsidRPr="00145954" w:rsidRDefault="005B4630">
      <w:pPr>
        <w:pStyle w:val="ListeParagraf"/>
        <w:rPr>
          <w:rFonts w:ascii="Arial Narrow" w:hAnsi="Arial Narrow"/>
          <w:sz w:val="22"/>
          <w:szCs w:val="22"/>
        </w:rPr>
      </w:pPr>
    </w:p>
    <w:p w14:paraId="15484605"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 xml:space="preserve">Müşterinin, belgenin geri çekilmesi kararına itiraz etme hakkı vardır ve bu hak, </w:t>
      </w:r>
      <w:r w:rsidRPr="00145954">
        <w:rPr>
          <w:rFonts w:ascii="Arial Narrow" w:hAnsi="Arial Narrow"/>
          <w:b/>
          <w:sz w:val="22"/>
          <w:szCs w:val="22"/>
        </w:rPr>
        <w:t>FR.018 Sistem Belgelendirme Hizmet Sözleşmesi’</w:t>
      </w:r>
      <w:r w:rsidRPr="00145954">
        <w:rPr>
          <w:rFonts w:ascii="Arial Narrow" w:hAnsi="Arial Narrow"/>
          <w:sz w:val="22"/>
          <w:szCs w:val="22"/>
        </w:rPr>
        <w:t xml:space="preserve"> </w:t>
      </w:r>
      <w:proofErr w:type="spellStart"/>
      <w:r w:rsidRPr="00145954">
        <w:rPr>
          <w:rFonts w:ascii="Arial Narrow" w:hAnsi="Arial Narrow"/>
          <w:sz w:val="22"/>
          <w:szCs w:val="22"/>
        </w:rPr>
        <w:t>nde</w:t>
      </w:r>
      <w:proofErr w:type="spellEnd"/>
      <w:r w:rsidRPr="00145954">
        <w:rPr>
          <w:rFonts w:ascii="Arial Narrow" w:hAnsi="Arial Narrow"/>
          <w:sz w:val="22"/>
          <w:szCs w:val="22"/>
        </w:rPr>
        <w:t xml:space="preserve"> kendisine bildirilir. Müşterinin itiraz hakkını kullanması durumunda süreç, </w:t>
      </w:r>
      <w:r w:rsidRPr="00145954">
        <w:rPr>
          <w:rFonts w:ascii="Arial Narrow" w:hAnsi="Arial Narrow"/>
          <w:b/>
          <w:sz w:val="22"/>
          <w:szCs w:val="22"/>
        </w:rPr>
        <w:t>PR.007 İtiraz ve Şikâyetlerin Değerlendirilmesi Prosedürü’</w:t>
      </w:r>
      <w:r w:rsidRPr="00145954">
        <w:rPr>
          <w:rFonts w:ascii="Arial Narrow" w:hAnsi="Arial Narrow"/>
          <w:sz w:val="22"/>
          <w:szCs w:val="22"/>
        </w:rPr>
        <w:t xml:space="preserve"> ne göre yürütülür.</w:t>
      </w:r>
    </w:p>
    <w:p w14:paraId="10B2EC9C" w14:textId="77777777" w:rsidR="005B4630" w:rsidRPr="00145954" w:rsidRDefault="005B4630">
      <w:pPr>
        <w:ind w:left="1418"/>
        <w:jc w:val="both"/>
        <w:rPr>
          <w:rFonts w:ascii="Arial Narrow" w:hAnsi="Arial Narrow"/>
          <w:sz w:val="22"/>
          <w:szCs w:val="22"/>
        </w:rPr>
      </w:pPr>
    </w:p>
    <w:p w14:paraId="3B2BD864"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 xml:space="preserve">Belgenin geri çekilmesi kararının ardından, belgelendirilmiş müşterinin yönetim sistemi belgesi artık hükümsüzdür ve geri çekme tarihinden itibaren 15 gün içerisinde, belgelendirmeye ilişkin Türk Akreditasyon Kurumu’ </w:t>
      </w:r>
      <w:proofErr w:type="spellStart"/>
      <w:r w:rsidRPr="00145954">
        <w:rPr>
          <w:rFonts w:ascii="Arial Narrow" w:hAnsi="Arial Narrow"/>
          <w:sz w:val="22"/>
          <w:szCs w:val="22"/>
        </w:rPr>
        <w:t>na</w:t>
      </w:r>
      <w:proofErr w:type="spellEnd"/>
      <w:r w:rsidRPr="00145954">
        <w:rPr>
          <w:rFonts w:ascii="Arial Narrow" w:hAnsi="Arial Narrow"/>
          <w:sz w:val="22"/>
          <w:szCs w:val="22"/>
        </w:rPr>
        <w:t xml:space="preserve"> ve </w:t>
      </w:r>
      <w:proofErr w:type="gramStart"/>
      <w:r w:rsidRPr="00145954">
        <w:rPr>
          <w:rFonts w:ascii="Arial Narrow" w:hAnsi="Arial Narrow"/>
          <w:sz w:val="22"/>
          <w:szCs w:val="22"/>
        </w:rPr>
        <w:t xml:space="preserve">EUROGAP </w:t>
      </w:r>
      <w:r w:rsidR="005760D6">
        <w:rPr>
          <w:rFonts w:ascii="Arial Narrow" w:hAnsi="Arial Narrow"/>
          <w:sz w:val="22"/>
          <w:szCs w:val="22"/>
        </w:rPr>
        <w:t xml:space="preserve"> </w:t>
      </w:r>
      <w:r w:rsidRPr="00145954">
        <w:rPr>
          <w:rFonts w:ascii="Arial Narrow" w:hAnsi="Arial Narrow"/>
          <w:sz w:val="22"/>
          <w:szCs w:val="22"/>
        </w:rPr>
        <w:t>’</w:t>
      </w:r>
      <w:proofErr w:type="gramEnd"/>
      <w:r w:rsidRPr="00145954">
        <w:rPr>
          <w:rFonts w:ascii="Arial Narrow" w:hAnsi="Arial Narrow"/>
          <w:sz w:val="22"/>
          <w:szCs w:val="22"/>
        </w:rPr>
        <w:t xml:space="preserve"> ne ait sertifika, marka ve logoların kullanımını ve belgelendirmeye ilişkin yazılı ve görsel tüm faaliyetlerini durdurmalı ve sertifikanın orijinalini EUROGAP </w:t>
      </w:r>
      <w:r w:rsidR="005760D6">
        <w:rPr>
          <w:rFonts w:ascii="Arial Narrow" w:hAnsi="Arial Narrow"/>
          <w:sz w:val="22"/>
          <w:szCs w:val="22"/>
        </w:rPr>
        <w:t xml:space="preserve"> </w:t>
      </w:r>
      <w:r w:rsidRPr="00145954">
        <w:rPr>
          <w:rFonts w:ascii="Arial Narrow" w:hAnsi="Arial Narrow"/>
          <w:sz w:val="22"/>
          <w:szCs w:val="22"/>
        </w:rPr>
        <w:t>’ ne iade etmelidir. Aksi takdirde belgesi iptal edilen kuruluşun belgeyi haksız kullanımı nedeniyle yasal süreç başlatılacaktır.</w:t>
      </w:r>
    </w:p>
    <w:p w14:paraId="1C194541" w14:textId="77777777" w:rsidR="005B4630" w:rsidRPr="00145954" w:rsidRDefault="005B4630">
      <w:pPr>
        <w:pStyle w:val="ListeParagraf"/>
        <w:rPr>
          <w:rFonts w:ascii="Arial Narrow" w:hAnsi="Arial Narrow"/>
          <w:sz w:val="22"/>
          <w:szCs w:val="22"/>
        </w:rPr>
      </w:pPr>
    </w:p>
    <w:p w14:paraId="108288B0"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 xml:space="preserve">Söz konusu, belgelendirmeye ilişkin </w:t>
      </w:r>
      <w:proofErr w:type="gramStart"/>
      <w:r w:rsidRPr="00145954">
        <w:rPr>
          <w:rFonts w:ascii="Arial Narrow" w:hAnsi="Arial Narrow"/>
          <w:sz w:val="22"/>
          <w:szCs w:val="22"/>
        </w:rPr>
        <w:t xml:space="preserve">EUROGAP </w:t>
      </w:r>
      <w:r w:rsidR="005760D6">
        <w:rPr>
          <w:rFonts w:ascii="Arial Narrow" w:hAnsi="Arial Narrow"/>
          <w:sz w:val="22"/>
          <w:szCs w:val="22"/>
        </w:rPr>
        <w:t xml:space="preserve"> </w:t>
      </w:r>
      <w:r w:rsidRPr="00145954">
        <w:rPr>
          <w:rFonts w:ascii="Arial Narrow" w:hAnsi="Arial Narrow"/>
          <w:sz w:val="22"/>
          <w:szCs w:val="22"/>
        </w:rPr>
        <w:t>’</w:t>
      </w:r>
      <w:proofErr w:type="gramEnd"/>
      <w:r w:rsidRPr="00145954">
        <w:rPr>
          <w:rFonts w:ascii="Arial Narrow" w:hAnsi="Arial Narrow"/>
          <w:sz w:val="22"/>
          <w:szCs w:val="22"/>
        </w:rPr>
        <w:t xml:space="preserve"> ne ait sertifika, marka ve logoların kullanımını ve belgelendirmeye ilişkin yazılı ve görsel tüm faaliyetlerin kontrolü, Belgelendirme Yöneticisi tarafından, kuruluşun web sayfası üzerinden, müşterileri ve ilgili taraflarla yapılan görüşmeler doğrultusunda kontrol edilir. </w:t>
      </w:r>
    </w:p>
    <w:p w14:paraId="7AC272A5" w14:textId="77777777" w:rsidR="005B4630" w:rsidRPr="00145954" w:rsidRDefault="005B4630">
      <w:pPr>
        <w:pStyle w:val="ListeParagraf"/>
        <w:rPr>
          <w:rFonts w:ascii="Arial Narrow" w:hAnsi="Arial Narrow"/>
          <w:sz w:val="22"/>
          <w:szCs w:val="22"/>
        </w:rPr>
      </w:pPr>
    </w:p>
    <w:p w14:paraId="10B51250"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lastRenderedPageBreak/>
        <w:t xml:space="preserve">Belgesi geri çekilen kuruluş, </w:t>
      </w:r>
      <w:r w:rsidRPr="00145954">
        <w:rPr>
          <w:rFonts w:ascii="Arial Narrow" w:hAnsi="Arial Narrow"/>
          <w:b/>
          <w:sz w:val="22"/>
          <w:szCs w:val="22"/>
        </w:rPr>
        <w:t>FR.038 Belgelendirilmiş Kuruluşlar Listesi’</w:t>
      </w:r>
      <w:r w:rsidRPr="00145954">
        <w:rPr>
          <w:rFonts w:ascii="Arial Narrow" w:hAnsi="Arial Narrow"/>
          <w:sz w:val="22"/>
          <w:szCs w:val="22"/>
        </w:rPr>
        <w:t xml:space="preserve"> </w:t>
      </w:r>
      <w:proofErr w:type="spellStart"/>
      <w:r w:rsidRPr="00145954">
        <w:rPr>
          <w:rFonts w:ascii="Arial Narrow" w:hAnsi="Arial Narrow"/>
          <w:sz w:val="22"/>
          <w:szCs w:val="22"/>
        </w:rPr>
        <w:t>nden</w:t>
      </w:r>
      <w:proofErr w:type="spellEnd"/>
      <w:r w:rsidRPr="00145954">
        <w:rPr>
          <w:rFonts w:ascii="Arial Narrow" w:hAnsi="Arial Narrow"/>
          <w:sz w:val="22"/>
          <w:szCs w:val="22"/>
        </w:rPr>
        <w:t xml:space="preserve"> çıkarılır ve </w:t>
      </w:r>
      <w:r w:rsidRPr="00145954">
        <w:rPr>
          <w:rFonts w:ascii="Arial Narrow" w:hAnsi="Arial Narrow"/>
          <w:b/>
          <w:sz w:val="22"/>
          <w:szCs w:val="22"/>
        </w:rPr>
        <w:t>FR.039 Belgesi Geri Çekilen Kuruluşlar Listesi’</w:t>
      </w:r>
      <w:r w:rsidRPr="00145954">
        <w:rPr>
          <w:rFonts w:ascii="Arial Narrow" w:hAnsi="Arial Narrow"/>
          <w:sz w:val="22"/>
          <w:szCs w:val="22"/>
        </w:rPr>
        <w:t xml:space="preserve"> ne eklenir ve </w:t>
      </w:r>
      <w:hyperlink r:id="rId11" w:history="1">
        <w:r w:rsidRPr="00145954">
          <w:rPr>
            <w:rStyle w:val="Kpr"/>
            <w:rFonts w:ascii="Arial Narrow" w:hAnsi="Arial Narrow"/>
            <w:sz w:val="22"/>
            <w:szCs w:val="22"/>
            <w:u w:val="none"/>
          </w:rPr>
          <w:t>www.eurogap.com.tr</w:t>
        </w:r>
      </w:hyperlink>
      <w:r w:rsidRPr="00145954">
        <w:rPr>
          <w:rFonts w:ascii="Arial Narrow" w:hAnsi="Arial Narrow"/>
          <w:sz w:val="22"/>
          <w:szCs w:val="22"/>
        </w:rPr>
        <w:t xml:space="preserve"> adresinden kamuya duyurulur.</w:t>
      </w:r>
    </w:p>
    <w:p w14:paraId="0D8C4FF9"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Belgesi geri çekilen kuruluşların, belgelendirme amacıyla yeniden müracaatta bulunmaları durumunda süreç, yeni müracaatta olduğu gibi uygulanır.</w:t>
      </w:r>
    </w:p>
    <w:p w14:paraId="5AE4ACD1" w14:textId="77777777" w:rsidR="005B4630" w:rsidRPr="00145954" w:rsidRDefault="005B4630">
      <w:pPr>
        <w:pStyle w:val="ListeParagraf"/>
        <w:rPr>
          <w:rFonts w:ascii="Arial Narrow" w:hAnsi="Arial Narrow"/>
          <w:sz w:val="22"/>
          <w:szCs w:val="22"/>
        </w:rPr>
      </w:pPr>
    </w:p>
    <w:p w14:paraId="11C6B1F5"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 xml:space="preserve">Belgenin geri çekilmesine ilişkin esasların anlatıldığı </w:t>
      </w:r>
      <w:r w:rsidRPr="00145954">
        <w:rPr>
          <w:rFonts w:ascii="Arial Narrow" w:hAnsi="Arial Narrow"/>
          <w:b/>
          <w:sz w:val="22"/>
          <w:szCs w:val="22"/>
        </w:rPr>
        <w:t>PR.018 Belgenin Askıya Alınması, Geri Çekilmesi (İptali) ve Kapsamının Daraltılması Prosedürü</w:t>
      </w:r>
      <w:r w:rsidRPr="00145954">
        <w:rPr>
          <w:rFonts w:ascii="Arial Narrow" w:hAnsi="Arial Narrow"/>
          <w:sz w:val="22"/>
          <w:szCs w:val="22"/>
        </w:rPr>
        <w:t xml:space="preserve">, </w:t>
      </w:r>
      <w:hyperlink r:id="rId12" w:history="1">
        <w:r w:rsidRPr="00145954">
          <w:rPr>
            <w:rStyle w:val="Kpr"/>
            <w:rFonts w:ascii="Arial Narrow" w:hAnsi="Arial Narrow"/>
            <w:sz w:val="22"/>
            <w:szCs w:val="22"/>
            <w:u w:val="none"/>
          </w:rPr>
          <w:t>www.eurogap.com.tr</w:t>
        </w:r>
      </w:hyperlink>
      <w:r w:rsidRPr="00145954">
        <w:rPr>
          <w:rFonts w:ascii="Arial Narrow" w:hAnsi="Arial Narrow"/>
          <w:sz w:val="22"/>
          <w:szCs w:val="22"/>
        </w:rPr>
        <w:t xml:space="preserve"> adresinde kamuya açık tutulur ve kuruluşun belgelendirmeye hak kazanmasından sonra teslim edilen belgelendirme dosyası içerisinde müşteriye teslim edilir. Belgenin geri çekilmesine ilişkin nedenler, prosedür kapsamında ve </w:t>
      </w:r>
      <w:r w:rsidRPr="00145954">
        <w:rPr>
          <w:rFonts w:ascii="Arial Narrow" w:hAnsi="Arial Narrow"/>
          <w:b/>
          <w:sz w:val="22"/>
          <w:szCs w:val="22"/>
        </w:rPr>
        <w:t>FR.018 Sistem Belgelendirme Hizmet Sözleşmesi’</w:t>
      </w:r>
      <w:r w:rsidRPr="00145954">
        <w:rPr>
          <w:rFonts w:ascii="Arial Narrow" w:hAnsi="Arial Narrow"/>
          <w:sz w:val="22"/>
          <w:szCs w:val="22"/>
        </w:rPr>
        <w:t xml:space="preserve"> </w:t>
      </w:r>
      <w:proofErr w:type="spellStart"/>
      <w:r w:rsidRPr="00145954">
        <w:rPr>
          <w:rFonts w:ascii="Arial Narrow" w:hAnsi="Arial Narrow"/>
          <w:sz w:val="22"/>
          <w:szCs w:val="22"/>
        </w:rPr>
        <w:t>nde</w:t>
      </w:r>
      <w:proofErr w:type="spellEnd"/>
      <w:r w:rsidRPr="00145954">
        <w:rPr>
          <w:rFonts w:ascii="Arial Narrow" w:hAnsi="Arial Narrow"/>
          <w:sz w:val="22"/>
          <w:szCs w:val="22"/>
        </w:rPr>
        <w:t xml:space="preserve"> kendisine bildirilir.</w:t>
      </w:r>
    </w:p>
    <w:p w14:paraId="0EA5CA4A" w14:textId="77777777" w:rsidR="005B4630" w:rsidRPr="00145954" w:rsidRDefault="005B4630">
      <w:pPr>
        <w:ind w:left="1418"/>
        <w:jc w:val="both"/>
        <w:rPr>
          <w:rFonts w:ascii="Arial Narrow" w:hAnsi="Arial Narrow"/>
          <w:sz w:val="22"/>
          <w:szCs w:val="22"/>
        </w:rPr>
      </w:pPr>
    </w:p>
    <w:p w14:paraId="094E3AE6" w14:textId="77777777" w:rsidR="005B4630" w:rsidRPr="00145954" w:rsidRDefault="005B4630">
      <w:pPr>
        <w:numPr>
          <w:ilvl w:val="1"/>
          <w:numId w:val="13"/>
        </w:numPr>
        <w:ind w:hanging="305"/>
        <w:jc w:val="both"/>
        <w:rPr>
          <w:rFonts w:ascii="Arial Narrow" w:hAnsi="Arial Narrow"/>
          <w:b/>
          <w:sz w:val="22"/>
          <w:szCs w:val="22"/>
        </w:rPr>
      </w:pPr>
      <w:r w:rsidRPr="00145954">
        <w:rPr>
          <w:rFonts w:ascii="Arial Narrow" w:hAnsi="Arial Narrow"/>
          <w:b/>
          <w:sz w:val="22"/>
          <w:szCs w:val="22"/>
        </w:rPr>
        <w:t>Belge Kapsamının Daraltılması</w:t>
      </w:r>
    </w:p>
    <w:p w14:paraId="19363E02"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Belgelendirme kapsamının daraltılması, belgelendirilmiş kuruluşun belgelendirilmiş kapsamının, bir kısmı için belgelendirme şartlarını karşılamada devamlı ya da ciddi bir başarısızlık gösterdiğinde, belgelendirme şartlarının karşılanamadığı kısmı dışarıda kalacak şekilde daraltılmasıdır.</w:t>
      </w:r>
    </w:p>
    <w:p w14:paraId="50F58BE5" w14:textId="77777777" w:rsidR="005B4630" w:rsidRPr="00145954" w:rsidRDefault="005B4630">
      <w:pPr>
        <w:ind w:left="1418" w:hanging="709"/>
        <w:jc w:val="both"/>
        <w:rPr>
          <w:rFonts w:ascii="Arial Narrow" w:hAnsi="Arial Narrow"/>
          <w:sz w:val="22"/>
          <w:szCs w:val="22"/>
        </w:rPr>
      </w:pPr>
    </w:p>
    <w:p w14:paraId="7704C0BB"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Belge kapsamının daraltılması, müşteri talebi doğrultusunda ya da gerçekleştirilen herhangi bir tetkik neticesinde belgelendirilmiş kapsamının, bir kısmı için belgelendirme şartlarını karşılamada devamlı ya da ciddi bir başarısızlık gösterdiğinde gerçekleştirilir.</w:t>
      </w:r>
    </w:p>
    <w:p w14:paraId="0C62BF65" w14:textId="77777777" w:rsidR="005B4630" w:rsidRPr="00145954" w:rsidRDefault="005B4630">
      <w:pPr>
        <w:pStyle w:val="ListeParagraf"/>
        <w:rPr>
          <w:rFonts w:ascii="Arial Narrow" w:hAnsi="Arial Narrow"/>
          <w:sz w:val="22"/>
          <w:szCs w:val="22"/>
        </w:rPr>
      </w:pPr>
    </w:p>
    <w:p w14:paraId="43554A1A"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 xml:space="preserve">Belge kapsamının daraltılmasına ilişkin esasların anlatıldığı </w:t>
      </w:r>
      <w:r w:rsidRPr="00145954">
        <w:rPr>
          <w:rFonts w:ascii="Arial Narrow" w:hAnsi="Arial Narrow"/>
          <w:b/>
          <w:sz w:val="22"/>
          <w:szCs w:val="22"/>
        </w:rPr>
        <w:t>PR.018 Belgenin Askıya Alınması, Geri Çekilmesi (İptali) ve Kapsamının Daraltılması Prosedürü</w:t>
      </w:r>
      <w:r w:rsidRPr="00145954">
        <w:rPr>
          <w:rFonts w:ascii="Arial Narrow" w:hAnsi="Arial Narrow"/>
          <w:sz w:val="22"/>
          <w:szCs w:val="22"/>
        </w:rPr>
        <w:t xml:space="preserve">, </w:t>
      </w:r>
      <w:hyperlink r:id="rId13" w:history="1">
        <w:r w:rsidRPr="00145954">
          <w:rPr>
            <w:rStyle w:val="Kpr"/>
            <w:rFonts w:ascii="Arial Narrow" w:hAnsi="Arial Narrow"/>
            <w:sz w:val="22"/>
            <w:szCs w:val="22"/>
            <w:u w:val="none"/>
          </w:rPr>
          <w:t>www.eurogap.com.tr</w:t>
        </w:r>
      </w:hyperlink>
      <w:r w:rsidRPr="00145954">
        <w:rPr>
          <w:rFonts w:ascii="Arial Narrow" w:hAnsi="Arial Narrow"/>
          <w:sz w:val="22"/>
          <w:szCs w:val="22"/>
        </w:rPr>
        <w:t xml:space="preserve"> adresinde kamuya açık tutulur ve kuruluşun belgelendirmeye hak kazanmasından sonra teslim edilen belgelendirme dosyası içerisinde müşteriye teslim edilir. Belgenin kapsamının daraltılmasına ilişkin nedenler, prosedür kapsamında ve </w:t>
      </w:r>
      <w:r w:rsidRPr="00145954">
        <w:rPr>
          <w:rFonts w:ascii="Arial Narrow" w:hAnsi="Arial Narrow"/>
          <w:b/>
          <w:sz w:val="22"/>
          <w:szCs w:val="22"/>
        </w:rPr>
        <w:t>FR.018 Sistem Belgelendirme Hizmet Sözleşmesi’</w:t>
      </w:r>
      <w:r w:rsidRPr="00145954">
        <w:rPr>
          <w:rFonts w:ascii="Arial Narrow" w:hAnsi="Arial Narrow"/>
          <w:sz w:val="22"/>
          <w:szCs w:val="22"/>
        </w:rPr>
        <w:t xml:space="preserve"> </w:t>
      </w:r>
      <w:proofErr w:type="spellStart"/>
      <w:r w:rsidRPr="00145954">
        <w:rPr>
          <w:rFonts w:ascii="Arial Narrow" w:hAnsi="Arial Narrow"/>
          <w:sz w:val="22"/>
          <w:szCs w:val="22"/>
        </w:rPr>
        <w:t>nde</w:t>
      </w:r>
      <w:proofErr w:type="spellEnd"/>
      <w:r w:rsidRPr="00145954">
        <w:rPr>
          <w:rFonts w:ascii="Arial Narrow" w:hAnsi="Arial Narrow"/>
          <w:sz w:val="22"/>
          <w:szCs w:val="22"/>
        </w:rPr>
        <w:t xml:space="preserve"> kendisine bildirilir.</w:t>
      </w:r>
    </w:p>
    <w:p w14:paraId="3A089B11" w14:textId="77777777" w:rsidR="005B4630" w:rsidRPr="00145954" w:rsidRDefault="005B4630">
      <w:pPr>
        <w:pStyle w:val="ListeParagraf"/>
        <w:ind w:left="1418" w:hanging="709"/>
        <w:rPr>
          <w:rFonts w:ascii="Arial Narrow" w:hAnsi="Arial Narrow"/>
          <w:sz w:val="22"/>
          <w:szCs w:val="22"/>
        </w:rPr>
      </w:pPr>
    </w:p>
    <w:p w14:paraId="7731A9EC"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 xml:space="preserve">Kuruluşun belgelendirme kapsamının daraltılmasına ilişkin karar, Belgelendirme Yöneticisi tarafından </w:t>
      </w:r>
      <w:r w:rsidRPr="00145954">
        <w:rPr>
          <w:rFonts w:ascii="Arial Narrow" w:hAnsi="Arial Narrow"/>
          <w:b/>
          <w:sz w:val="22"/>
          <w:szCs w:val="22"/>
        </w:rPr>
        <w:t>FR.036 Belgenin Askıya Alınması, Geri Çekilmesi ve Kapsamının Daraltılması Tavsiye Formu</w:t>
      </w:r>
      <w:r w:rsidRPr="00145954">
        <w:rPr>
          <w:rFonts w:ascii="Arial Narrow" w:hAnsi="Arial Narrow"/>
          <w:sz w:val="22"/>
          <w:szCs w:val="22"/>
        </w:rPr>
        <w:t xml:space="preserve"> ile Belgelendirme Komitesi’ ne iletilir ve Belgelendirme Komitesi’ </w:t>
      </w:r>
      <w:proofErr w:type="spellStart"/>
      <w:r w:rsidRPr="00145954">
        <w:rPr>
          <w:rFonts w:ascii="Arial Narrow" w:hAnsi="Arial Narrow"/>
          <w:sz w:val="22"/>
          <w:szCs w:val="22"/>
        </w:rPr>
        <w:t>nin</w:t>
      </w:r>
      <w:proofErr w:type="spellEnd"/>
      <w:r w:rsidRPr="00145954">
        <w:rPr>
          <w:rFonts w:ascii="Arial Narrow" w:hAnsi="Arial Narrow"/>
          <w:sz w:val="22"/>
          <w:szCs w:val="22"/>
        </w:rPr>
        <w:t xml:space="preserve"> kuruluşun belgelendirme kapsamının daraltılmasını onaylamasının ardından geçerlilik kazanır </w:t>
      </w:r>
    </w:p>
    <w:p w14:paraId="4750BF44" w14:textId="77777777" w:rsidR="005B4630" w:rsidRPr="00145954" w:rsidRDefault="005B4630">
      <w:pPr>
        <w:pStyle w:val="ListeParagraf"/>
        <w:rPr>
          <w:rFonts w:ascii="Arial Narrow" w:hAnsi="Arial Narrow"/>
          <w:sz w:val="22"/>
          <w:szCs w:val="22"/>
        </w:rPr>
      </w:pPr>
    </w:p>
    <w:p w14:paraId="7FC66958"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Daraltılan belgelendirme kapsamına göre yeni kapsam,</w:t>
      </w:r>
      <w:r w:rsidRPr="00145954">
        <w:rPr>
          <w:rFonts w:ascii="Arial Narrow" w:hAnsi="Arial Narrow"/>
          <w:b/>
          <w:sz w:val="22"/>
          <w:szCs w:val="22"/>
        </w:rPr>
        <w:t xml:space="preserve"> </w:t>
      </w:r>
      <w:r w:rsidRPr="00145954">
        <w:rPr>
          <w:rFonts w:ascii="Arial Narrow" w:hAnsi="Arial Narrow" w:cs="ArialMT"/>
          <w:b/>
          <w:sz w:val="22"/>
          <w:szCs w:val="22"/>
        </w:rPr>
        <w:t xml:space="preserve">FR.033 Belgelendirme Karar Formu </w:t>
      </w:r>
      <w:r w:rsidRPr="00145954">
        <w:rPr>
          <w:rFonts w:ascii="Arial Narrow" w:hAnsi="Arial Narrow" w:cs="ArialMT"/>
          <w:sz w:val="22"/>
          <w:szCs w:val="22"/>
        </w:rPr>
        <w:t xml:space="preserve">ile müşteriye bildirilir ve eski belge müşteriden geri istenir.  Kuruluşun belgesi yeni kapsama göre düzenlenerek revize edilir ve revizyon durumu ve tarihi belge üzerinde belirtilerek ve 1 hafta içerisinde müşteriye teslim edilir. </w:t>
      </w:r>
    </w:p>
    <w:p w14:paraId="79C44668" w14:textId="77777777" w:rsidR="005B4630" w:rsidRPr="00145954" w:rsidRDefault="005B4630">
      <w:pPr>
        <w:pStyle w:val="ListeParagraf"/>
        <w:ind w:left="1418" w:hanging="709"/>
        <w:rPr>
          <w:rFonts w:ascii="Arial Narrow" w:hAnsi="Arial Narrow"/>
          <w:sz w:val="22"/>
          <w:szCs w:val="22"/>
        </w:rPr>
      </w:pPr>
    </w:p>
    <w:p w14:paraId="79CE0448" w14:textId="77777777" w:rsidR="005B4630" w:rsidRPr="00145954" w:rsidRDefault="005B4630">
      <w:pPr>
        <w:numPr>
          <w:ilvl w:val="2"/>
          <w:numId w:val="13"/>
        </w:numPr>
        <w:ind w:left="1418" w:hanging="709"/>
        <w:jc w:val="both"/>
        <w:rPr>
          <w:rFonts w:ascii="Arial Narrow" w:hAnsi="Arial Narrow"/>
          <w:sz w:val="22"/>
          <w:szCs w:val="22"/>
        </w:rPr>
      </w:pPr>
      <w:r w:rsidRPr="00145954">
        <w:rPr>
          <w:rFonts w:ascii="Arial Narrow" w:hAnsi="Arial Narrow"/>
          <w:sz w:val="22"/>
          <w:szCs w:val="22"/>
        </w:rPr>
        <w:t>Kapsamı daraltılan tüm müşteriler takip amacıyla,</w:t>
      </w:r>
      <w:r w:rsidRPr="00145954">
        <w:rPr>
          <w:rFonts w:ascii="Arial Narrow" w:hAnsi="Arial Narrow"/>
          <w:b/>
          <w:sz w:val="22"/>
          <w:szCs w:val="22"/>
        </w:rPr>
        <w:t xml:space="preserve"> </w:t>
      </w:r>
      <w:r w:rsidRPr="00145954">
        <w:rPr>
          <w:rFonts w:ascii="Arial Narrow" w:hAnsi="Arial Narrow"/>
          <w:sz w:val="22"/>
          <w:szCs w:val="22"/>
        </w:rPr>
        <w:t>Belgelendirme Yöneticisi tarafından</w:t>
      </w:r>
      <w:r w:rsidRPr="00145954">
        <w:rPr>
          <w:rFonts w:ascii="Arial Narrow" w:hAnsi="Arial Narrow"/>
          <w:b/>
          <w:sz w:val="22"/>
          <w:szCs w:val="22"/>
        </w:rPr>
        <w:t xml:space="preserve"> FR.040 Kapsam Değişikliği İzleme Formu’ </w:t>
      </w:r>
      <w:proofErr w:type="spellStart"/>
      <w:r w:rsidRPr="00145954">
        <w:rPr>
          <w:rFonts w:ascii="Arial Narrow" w:hAnsi="Arial Narrow"/>
          <w:sz w:val="22"/>
          <w:szCs w:val="22"/>
        </w:rPr>
        <w:t>na</w:t>
      </w:r>
      <w:proofErr w:type="spellEnd"/>
      <w:r w:rsidRPr="00145954">
        <w:rPr>
          <w:rFonts w:ascii="Arial Narrow" w:hAnsi="Arial Narrow"/>
          <w:sz w:val="22"/>
          <w:szCs w:val="22"/>
        </w:rPr>
        <w:t xml:space="preserve"> kayıt edilir. Bu liste, gizlilik politikası gereği kamuya açılmaz ve yasal bir zorunluluk olduğunda T.C Mahkemeleri ve Türk Akreditasyon Kurumu yetkilileri tarafından görülebilir.</w:t>
      </w:r>
    </w:p>
    <w:p w14:paraId="6F872BC6" w14:textId="77777777" w:rsidR="005B4630" w:rsidRDefault="005B4630">
      <w:pPr>
        <w:ind w:left="1014"/>
        <w:jc w:val="both"/>
        <w:rPr>
          <w:rFonts w:ascii="Arial Narrow" w:hAnsi="Arial Narrow"/>
          <w:b/>
          <w:sz w:val="22"/>
          <w:szCs w:val="22"/>
        </w:rPr>
      </w:pPr>
    </w:p>
    <w:p w14:paraId="2FA7413E" w14:textId="77777777" w:rsidR="00145954" w:rsidRDefault="00145954">
      <w:pPr>
        <w:ind w:left="1014"/>
        <w:jc w:val="both"/>
        <w:rPr>
          <w:rFonts w:ascii="Arial Narrow" w:hAnsi="Arial Narrow"/>
          <w:b/>
          <w:sz w:val="22"/>
          <w:szCs w:val="22"/>
        </w:rPr>
      </w:pPr>
    </w:p>
    <w:p w14:paraId="3E7EBA2B" w14:textId="77777777" w:rsidR="00145954" w:rsidRPr="00145954" w:rsidRDefault="00145954">
      <w:pPr>
        <w:ind w:left="1014"/>
        <w:jc w:val="both"/>
        <w:rPr>
          <w:rFonts w:ascii="Arial Narrow" w:hAnsi="Arial Narrow"/>
          <w:b/>
          <w:sz w:val="22"/>
          <w:szCs w:val="22"/>
        </w:rPr>
      </w:pPr>
    </w:p>
    <w:p w14:paraId="1EB8EAE0" w14:textId="77777777" w:rsidR="005B4630" w:rsidRPr="00145954" w:rsidRDefault="005B4630">
      <w:pPr>
        <w:numPr>
          <w:ilvl w:val="0"/>
          <w:numId w:val="8"/>
        </w:numPr>
        <w:ind w:left="709" w:firstLine="0"/>
        <w:jc w:val="both"/>
        <w:rPr>
          <w:rFonts w:ascii="Arial Narrow" w:hAnsi="Arial Narrow"/>
          <w:b/>
          <w:sz w:val="22"/>
          <w:szCs w:val="22"/>
        </w:rPr>
      </w:pPr>
      <w:r w:rsidRPr="00145954">
        <w:rPr>
          <w:rFonts w:ascii="Arial Narrow" w:hAnsi="Arial Narrow"/>
          <w:b/>
          <w:sz w:val="22"/>
          <w:szCs w:val="22"/>
        </w:rPr>
        <w:t>KAYITLAR</w:t>
      </w:r>
    </w:p>
    <w:p w14:paraId="37175264" w14:textId="77777777" w:rsidR="005B4630" w:rsidRPr="00145954" w:rsidRDefault="005B4630">
      <w:pPr>
        <w:ind w:left="709"/>
        <w:jc w:val="both"/>
        <w:rPr>
          <w:rFonts w:ascii="Arial Narrow" w:hAnsi="Arial Narrow"/>
          <w:sz w:val="22"/>
          <w:szCs w:val="22"/>
        </w:rPr>
      </w:pPr>
      <w:r w:rsidRPr="00145954">
        <w:rPr>
          <w:rFonts w:ascii="Arial Narrow" w:hAnsi="Arial Narrow"/>
          <w:sz w:val="22"/>
          <w:szCs w:val="22"/>
        </w:rPr>
        <w:t>FR.036</w:t>
      </w:r>
      <w:r w:rsidRPr="00145954">
        <w:rPr>
          <w:rFonts w:ascii="Arial Narrow" w:hAnsi="Arial Narrow"/>
          <w:sz w:val="22"/>
          <w:szCs w:val="22"/>
        </w:rPr>
        <w:tab/>
      </w:r>
      <w:r w:rsidRPr="00145954">
        <w:rPr>
          <w:rFonts w:ascii="Arial Narrow" w:hAnsi="Arial Narrow"/>
          <w:sz w:val="22"/>
          <w:szCs w:val="22"/>
        </w:rPr>
        <w:tab/>
        <w:t>Belge Askıya Alınması, Geri Çekilmesi ve Kapsamının Daraltılması Tavsiye Formu</w:t>
      </w:r>
    </w:p>
    <w:p w14:paraId="14C096F4" w14:textId="77777777" w:rsidR="005B4630" w:rsidRPr="00145954" w:rsidRDefault="005B4630">
      <w:pPr>
        <w:ind w:left="709"/>
        <w:jc w:val="both"/>
        <w:rPr>
          <w:rFonts w:ascii="Arial Narrow" w:hAnsi="Arial Narrow"/>
          <w:sz w:val="22"/>
          <w:szCs w:val="22"/>
        </w:rPr>
      </w:pPr>
      <w:r w:rsidRPr="00145954">
        <w:rPr>
          <w:rFonts w:ascii="Arial Narrow" w:hAnsi="Arial Narrow"/>
          <w:sz w:val="22"/>
          <w:szCs w:val="22"/>
        </w:rPr>
        <w:t>FR.037</w:t>
      </w:r>
      <w:r w:rsidRPr="00145954">
        <w:rPr>
          <w:rFonts w:ascii="Arial Narrow" w:hAnsi="Arial Narrow"/>
          <w:sz w:val="22"/>
          <w:szCs w:val="22"/>
        </w:rPr>
        <w:tab/>
      </w:r>
      <w:r w:rsidRPr="00145954">
        <w:rPr>
          <w:rFonts w:ascii="Arial Narrow" w:hAnsi="Arial Narrow"/>
          <w:sz w:val="22"/>
          <w:szCs w:val="22"/>
        </w:rPr>
        <w:tab/>
        <w:t>Belgesi Askıya Alınan Kuruluşlar Listesi</w:t>
      </w:r>
    </w:p>
    <w:p w14:paraId="3B6BD333" w14:textId="77777777" w:rsidR="005B4630" w:rsidRPr="00145954" w:rsidRDefault="005B4630">
      <w:pPr>
        <w:ind w:left="709"/>
        <w:jc w:val="both"/>
        <w:rPr>
          <w:rFonts w:ascii="Arial Narrow" w:hAnsi="Arial Narrow"/>
          <w:sz w:val="22"/>
          <w:szCs w:val="22"/>
        </w:rPr>
      </w:pPr>
      <w:r w:rsidRPr="00145954">
        <w:rPr>
          <w:rFonts w:ascii="Arial Narrow" w:hAnsi="Arial Narrow"/>
          <w:sz w:val="22"/>
          <w:szCs w:val="22"/>
        </w:rPr>
        <w:t>FR.038</w:t>
      </w:r>
      <w:r w:rsidRPr="00145954">
        <w:rPr>
          <w:rFonts w:ascii="Arial Narrow" w:hAnsi="Arial Narrow"/>
          <w:sz w:val="22"/>
          <w:szCs w:val="22"/>
        </w:rPr>
        <w:tab/>
      </w:r>
      <w:r w:rsidRPr="00145954">
        <w:rPr>
          <w:rFonts w:ascii="Arial Narrow" w:hAnsi="Arial Narrow"/>
          <w:sz w:val="22"/>
          <w:szCs w:val="22"/>
        </w:rPr>
        <w:tab/>
        <w:t>Belgelendirilmiş Kuruluşlar Listesi</w:t>
      </w:r>
    </w:p>
    <w:p w14:paraId="32922D16" w14:textId="77777777" w:rsidR="005B4630" w:rsidRPr="00145954" w:rsidRDefault="005B4630">
      <w:pPr>
        <w:ind w:left="709"/>
        <w:jc w:val="both"/>
        <w:rPr>
          <w:rFonts w:ascii="Arial Narrow" w:hAnsi="Arial Narrow"/>
          <w:sz w:val="22"/>
          <w:szCs w:val="22"/>
        </w:rPr>
      </w:pPr>
      <w:r w:rsidRPr="00145954">
        <w:rPr>
          <w:rFonts w:ascii="Arial Narrow" w:hAnsi="Arial Narrow"/>
          <w:sz w:val="22"/>
          <w:szCs w:val="22"/>
        </w:rPr>
        <w:t>FR.039</w:t>
      </w:r>
      <w:r w:rsidRPr="00145954">
        <w:rPr>
          <w:rFonts w:ascii="Arial Narrow" w:hAnsi="Arial Narrow"/>
          <w:sz w:val="22"/>
          <w:szCs w:val="22"/>
        </w:rPr>
        <w:tab/>
      </w:r>
      <w:r w:rsidRPr="00145954">
        <w:rPr>
          <w:rFonts w:ascii="Arial Narrow" w:hAnsi="Arial Narrow"/>
          <w:sz w:val="22"/>
          <w:szCs w:val="22"/>
        </w:rPr>
        <w:tab/>
        <w:t>Belgesi Geri Çekilen Kuruluşlar Listesi</w:t>
      </w:r>
    </w:p>
    <w:p w14:paraId="2CD86B80" w14:textId="77777777" w:rsidR="005B4630" w:rsidRPr="00145954" w:rsidRDefault="005B4630">
      <w:pPr>
        <w:ind w:left="709"/>
        <w:jc w:val="both"/>
        <w:rPr>
          <w:rFonts w:ascii="Arial Narrow" w:hAnsi="Arial Narrow"/>
          <w:sz w:val="22"/>
          <w:szCs w:val="22"/>
        </w:rPr>
      </w:pPr>
      <w:r w:rsidRPr="00145954">
        <w:rPr>
          <w:rFonts w:ascii="Arial Narrow" w:hAnsi="Arial Narrow"/>
          <w:sz w:val="22"/>
          <w:szCs w:val="22"/>
        </w:rPr>
        <w:t>FR.040</w:t>
      </w:r>
      <w:r w:rsidRPr="00145954">
        <w:rPr>
          <w:rFonts w:ascii="Arial Narrow" w:hAnsi="Arial Narrow"/>
          <w:sz w:val="22"/>
          <w:szCs w:val="22"/>
        </w:rPr>
        <w:tab/>
      </w:r>
      <w:r w:rsidRPr="00145954">
        <w:rPr>
          <w:rFonts w:ascii="Arial Narrow" w:hAnsi="Arial Narrow"/>
          <w:sz w:val="22"/>
          <w:szCs w:val="22"/>
        </w:rPr>
        <w:tab/>
        <w:t>Kapsam Değişikliği İzle Formu</w:t>
      </w:r>
    </w:p>
    <w:p w14:paraId="05A0E46C" w14:textId="77777777" w:rsidR="005B4630" w:rsidRPr="00145954" w:rsidRDefault="005B4630">
      <w:pPr>
        <w:ind w:left="360"/>
        <w:jc w:val="both"/>
      </w:pPr>
    </w:p>
    <w:p w14:paraId="0867AB53" w14:textId="77777777" w:rsidR="005B4630" w:rsidRPr="00145954" w:rsidRDefault="005B4630" w:rsidP="00145954">
      <w:pPr>
        <w:spacing w:line="360" w:lineRule="auto"/>
        <w:ind w:left="709" w:right="152"/>
        <w:rPr>
          <w:rFonts w:ascii="Arial Narrow" w:hAnsi="Arial Narrow"/>
          <w:b/>
          <w:sz w:val="22"/>
          <w:szCs w:val="22"/>
        </w:rPr>
      </w:pPr>
      <w:r w:rsidRPr="00145954">
        <w:rPr>
          <w:rFonts w:ascii="Arial Narrow" w:hAnsi="Arial Narrow"/>
          <w:b/>
          <w:sz w:val="22"/>
          <w:szCs w:val="22"/>
        </w:rPr>
        <w:t>6.0    REVİZYON SAYFASI</w:t>
      </w:r>
    </w:p>
    <w:p w14:paraId="0C244973" w14:textId="77777777" w:rsidR="005B4630" w:rsidRPr="00145954" w:rsidRDefault="005B4630">
      <w:pPr>
        <w:ind w:left="360"/>
        <w:jc w:val="both"/>
        <w:rPr>
          <w:rFonts w:ascii="Arial Narrow" w:hAnsi="Arial Narrow"/>
          <w:sz w:val="22"/>
          <w:szCs w:val="22"/>
        </w:rPr>
      </w:pPr>
    </w:p>
    <w:tbl>
      <w:tblPr>
        <w:tblpPr w:leftFromText="141" w:rightFromText="141" w:vertAnchor="text" w:horzAnchor="margin" w:tblpX="783" w:tblpYSpec="cent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134"/>
        <w:gridCol w:w="1310"/>
        <w:gridCol w:w="5670"/>
      </w:tblGrid>
      <w:tr w:rsidR="005B4630" w:rsidRPr="00145954" w14:paraId="518BCB9D" w14:textId="77777777">
        <w:trPr>
          <w:trHeight w:val="557"/>
        </w:trPr>
        <w:tc>
          <w:tcPr>
            <w:tcW w:w="1809" w:type="dxa"/>
            <w:vAlign w:val="center"/>
          </w:tcPr>
          <w:p w14:paraId="67228064" w14:textId="77777777" w:rsidR="005B4630" w:rsidRPr="00145954" w:rsidRDefault="005B4630">
            <w:pPr>
              <w:jc w:val="center"/>
              <w:rPr>
                <w:rFonts w:ascii="Arial Narrow" w:hAnsi="Arial Narrow"/>
                <w:b/>
                <w:sz w:val="22"/>
                <w:szCs w:val="22"/>
              </w:rPr>
            </w:pPr>
            <w:r w:rsidRPr="00145954">
              <w:rPr>
                <w:rFonts w:ascii="Arial Narrow" w:hAnsi="Arial Narrow"/>
                <w:b/>
                <w:sz w:val="22"/>
                <w:szCs w:val="22"/>
              </w:rPr>
              <w:t>REVİZYON</w:t>
            </w:r>
          </w:p>
          <w:p w14:paraId="31A45E56" w14:textId="77777777" w:rsidR="005B4630" w:rsidRPr="00145954" w:rsidRDefault="005B4630">
            <w:pPr>
              <w:jc w:val="center"/>
              <w:rPr>
                <w:rFonts w:ascii="Arial Narrow" w:hAnsi="Arial Narrow"/>
                <w:b/>
                <w:sz w:val="22"/>
                <w:szCs w:val="22"/>
              </w:rPr>
            </w:pPr>
            <w:r w:rsidRPr="00145954">
              <w:rPr>
                <w:rFonts w:ascii="Arial Narrow" w:hAnsi="Arial Narrow"/>
                <w:b/>
                <w:sz w:val="22"/>
                <w:szCs w:val="22"/>
              </w:rPr>
              <w:t>TARİHİ</w:t>
            </w:r>
          </w:p>
        </w:tc>
        <w:tc>
          <w:tcPr>
            <w:tcW w:w="1134" w:type="dxa"/>
            <w:vAlign w:val="center"/>
          </w:tcPr>
          <w:p w14:paraId="09C3D333" w14:textId="77777777" w:rsidR="005B4630" w:rsidRPr="00145954" w:rsidRDefault="005B4630">
            <w:pPr>
              <w:jc w:val="center"/>
              <w:rPr>
                <w:rFonts w:ascii="Arial Narrow" w:hAnsi="Arial Narrow"/>
                <w:b/>
                <w:sz w:val="22"/>
                <w:szCs w:val="22"/>
              </w:rPr>
            </w:pPr>
            <w:r w:rsidRPr="00145954">
              <w:rPr>
                <w:rFonts w:ascii="Arial Narrow" w:hAnsi="Arial Narrow"/>
                <w:b/>
                <w:sz w:val="22"/>
                <w:szCs w:val="22"/>
              </w:rPr>
              <w:t>REV.</w:t>
            </w:r>
          </w:p>
          <w:p w14:paraId="388A09B8" w14:textId="77777777" w:rsidR="005B4630" w:rsidRPr="00145954" w:rsidRDefault="005B4630">
            <w:pPr>
              <w:jc w:val="center"/>
              <w:rPr>
                <w:rFonts w:ascii="Arial Narrow" w:hAnsi="Arial Narrow"/>
                <w:b/>
                <w:sz w:val="22"/>
                <w:szCs w:val="22"/>
              </w:rPr>
            </w:pPr>
            <w:r w:rsidRPr="00145954">
              <w:rPr>
                <w:rFonts w:ascii="Arial Narrow" w:hAnsi="Arial Narrow"/>
                <w:b/>
                <w:sz w:val="22"/>
                <w:szCs w:val="22"/>
              </w:rPr>
              <w:t>NO</w:t>
            </w:r>
          </w:p>
        </w:tc>
        <w:tc>
          <w:tcPr>
            <w:tcW w:w="1310" w:type="dxa"/>
            <w:vAlign w:val="center"/>
          </w:tcPr>
          <w:p w14:paraId="22A3A88B" w14:textId="77777777" w:rsidR="005B4630" w:rsidRPr="00145954" w:rsidRDefault="005B4630">
            <w:pPr>
              <w:jc w:val="center"/>
              <w:rPr>
                <w:rFonts w:ascii="Arial Narrow" w:hAnsi="Arial Narrow"/>
                <w:b/>
                <w:sz w:val="22"/>
                <w:szCs w:val="22"/>
              </w:rPr>
            </w:pPr>
            <w:r w:rsidRPr="00145954">
              <w:rPr>
                <w:rFonts w:ascii="Arial Narrow" w:hAnsi="Arial Narrow"/>
                <w:b/>
                <w:sz w:val="22"/>
                <w:szCs w:val="22"/>
              </w:rPr>
              <w:t>MADDE NO</w:t>
            </w:r>
          </w:p>
        </w:tc>
        <w:tc>
          <w:tcPr>
            <w:tcW w:w="5670" w:type="dxa"/>
            <w:vAlign w:val="center"/>
          </w:tcPr>
          <w:p w14:paraId="7B85A805" w14:textId="77777777" w:rsidR="005B4630" w:rsidRPr="00145954" w:rsidRDefault="005B4630">
            <w:pPr>
              <w:ind w:left="35"/>
              <w:jc w:val="center"/>
              <w:rPr>
                <w:rFonts w:ascii="Arial Narrow" w:hAnsi="Arial Narrow"/>
                <w:b/>
                <w:sz w:val="22"/>
                <w:szCs w:val="22"/>
              </w:rPr>
            </w:pPr>
            <w:r w:rsidRPr="00145954">
              <w:rPr>
                <w:rFonts w:ascii="Arial Narrow" w:hAnsi="Arial Narrow"/>
                <w:b/>
                <w:sz w:val="22"/>
                <w:szCs w:val="22"/>
              </w:rPr>
              <w:t>YAPILAN REVİZYONUN AÇIKLANMASI</w:t>
            </w:r>
          </w:p>
        </w:tc>
      </w:tr>
      <w:tr w:rsidR="005B4630" w:rsidRPr="00145954" w14:paraId="3168044B" w14:textId="77777777">
        <w:trPr>
          <w:trHeight w:val="621"/>
        </w:trPr>
        <w:tc>
          <w:tcPr>
            <w:tcW w:w="1809" w:type="dxa"/>
            <w:vAlign w:val="center"/>
          </w:tcPr>
          <w:p w14:paraId="7B0F335A" w14:textId="77777777" w:rsidR="005B4630" w:rsidRPr="00145954" w:rsidRDefault="005B4630">
            <w:pPr>
              <w:jc w:val="center"/>
              <w:rPr>
                <w:rFonts w:ascii="Arial Narrow" w:hAnsi="Arial Narrow"/>
                <w:sz w:val="16"/>
                <w:szCs w:val="16"/>
              </w:rPr>
            </w:pPr>
          </w:p>
        </w:tc>
        <w:tc>
          <w:tcPr>
            <w:tcW w:w="1134" w:type="dxa"/>
            <w:vAlign w:val="center"/>
          </w:tcPr>
          <w:p w14:paraId="1132046D" w14:textId="77777777" w:rsidR="005B4630" w:rsidRPr="00145954" w:rsidRDefault="005B4630">
            <w:pPr>
              <w:jc w:val="center"/>
              <w:rPr>
                <w:rFonts w:ascii="Arial Narrow" w:hAnsi="Arial Narrow"/>
                <w:sz w:val="16"/>
                <w:szCs w:val="16"/>
              </w:rPr>
            </w:pPr>
          </w:p>
        </w:tc>
        <w:tc>
          <w:tcPr>
            <w:tcW w:w="1310" w:type="dxa"/>
            <w:vAlign w:val="center"/>
          </w:tcPr>
          <w:p w14:paraId="46E07F79" w14:textId="77777777" w:rsidR="005B4630" w:rsidRPr="00145954" w:rsidRDefault="005B4630">
            <w:pPr>
              <w:jc w:val="center"/>
              <w:rPr>
                <w:rFonts w:ascii="Arial Narrow" w:hAnsi="Arial Narrow"/>
                <w:sz w:val="16"/>
                <w:szCs w:val="16"/>
              </w:rPr>
            </w:pPr>
          </w:p>
        </w:tc>
        <w:tc>
          <w:tcPr>
            <w:tcW w:w="5670" w:type="dxa"/>
            <w:vAlign w:val="center"/>
          </w:tcPr>
          <w:p w14:paraId="2D870F70" w14:textId="77777777" w:rsidR="005B4630" w:rsidRPr="00145954" w:rsidRDefault="005B4630">
            <w:pPr>
              <w:rPr>
                <w:rFonts w:ascii="Arial Narrow" w:hAnsi="Arial Narrow"/>
                <w:sz w:val="16"/>
                <w:szCs w:val="16"/>
              </w:rPr>
            </w:pPr>
          </w:p>
        </w:tc>
      </w:tr>
      <w:tr w:rsidR="005B4630" w:rsidRPr="00145954" w14:paraId="55AF5465" w14:textId="77777777">
        <w:trPr>
          <w:trHeight w:val="641"/>
        </w:trPr>
        <w:tc>
          <w:tcPr>
            <w:tcW w:w="1809" w:type="dxa"/>
            <w:vAlign w:val="center"/>
          </w:tcPr>
          <w:p w14:paraId="7E798B75" w14:textId="77777777" w:rsidR="005B4630" w:rsidRPr="00145954" w:rsidRDefault="005B4630">
            <w:pPr>
              <w:jc w:val="center"/>
              <w:rPr>
                <w:rFonts w:ascii="Arial Narrow" w:hAnsi="Arial Narrow"/>
                <w:sz w:val="16"/>
                <w:szCs w:val="16"/>
              </w:rPr>
            </w:pPr>
          </w:p>
        </w:tc>
        <w:tc>
          <w:tcPr>
            <w:tcW w:w="1134" w:type="dxa"/>
            <w:vAlign w:val="center"/>
          </w:tcPr>
          <w:p w14:paraId="17E7FC05" w14:textId="77777777" w:rsidR="005B4630" w:rsidRPr="00145954" w:rsidRDefault="005B4630">
            <w:pPr>
              <w:jc w:val="center"/>
              <w:rPr>
                <w:rFonts w:ascii="Arial Narrow" w:hAnsi="Arial Narrow"/>
                <w:sz w:val="16"/>
                <w:szCs w:val="16"/>
              </w:rPr>
            </w:pPr>
          </w:p>
        </w:tc>
        <w:tc>
          <w:tcPr>
            <w:tcW w:w="1310" w:type="dxa"/>
            <w:vAlign w:val="center"/>
          </w:tcPr>
          <w:p w14:paraId="39BC10AD" w14:textId="77777777" w:rsidR="005B4630" w:rsidRPr="00145954" w:rsidRDefault="005B4630">
            <w:pPr>
              <w:jc w:val="center"/>
              <w:rPr>
                <w:rFonts w:ascii="Arial Narrow" w:hAnsi="Arial Narrow"/>
                <w:sz w:val="16"/>
                <w:szCs w:val="16"/>
              </w:rPr>
            </w:pPr>
          </w:p>
        </w:tc>
        <w:tc>
          <w:tcPr>
            <w:tcW w:w="5670" w:type="dxa"/>
            <w:vAlign w:val="center"/>
          </w:tcPr>
          <w:p w14:paraId="7ED893E9" w14:textId="77777777" w:rsidR="005B4630" w:rsidRPr="00145954" w:rsidRDefault="005B4630">
            <w:pPr>
              <w:rPr>
                <w:rFonts w:ascii="Arial Narrow" w:hAnsi="Arial Narrow"/>
                <w:sz w:val="16"/>
                <w:szCs w:val="16"/>
              </w:rPr>
            </w:pPr>
          </w:p>
        </w:tc>
      </w:tr>
      <w:tr w:rsidR="005B4630" w:rsidRPr="00145954" w14:paraId="4F7CB108" w14:textId="77777777">
        <w:trPr>
          <w:trHeight w:val="849"/>
        </w:trPr>
        <w:tc>
          <w:tcPr>
            <w:tcW w:w="1809" w:type="dxa"/>
            <w:vAlign w:val="center"/>
          </w:tcPr>
          <w:p w14:paraId="42457F2F" w14:textId="77777777" w:rsidR="005B4630" w:rsidRPr="00145954" w:rsidRDefault="005B4630">
            <w:pPr>
              <w:jc w:val="center"/>
              <w:rPr>
                <w:rFonts w:ascii="Arial Narrow" w:hAnsi="Arial Narrow"/>
                <w:sz w:val="16"/>
                <w:szCs w:val="16"/>
              </w:rPr>
            </w:pPr>
          </w:p>
        </w:tc>
        <w:tc>
          <w:tcPr>
            <w:tcW w:w="1134" w:type="dxa"/>
            <w:vAlign w:val="center"/>
          </w:tcPr>
          <w:p w14:paraId="7F2CF567" w14:textId="77777777" w:rsidR="005B4630" w:rsidRPr="00145954" w:rsidRDefault="005B4630">
            <w:pPr>
              <w:jc w:val="center"/>
              <w:rPr>
                <w:rFonts w:ascii="Arial Narrow" w:hAnsi="Arial Narrow"/>
                <w:sz w:val="16"/>
                <w:szCs w:val="16"/>
              </w:rPr>
            </w:pPr>
          </w:p>
        </w:tc>
        <w:tc>
          <w:tcPr>
            <w:tcW w:w="1310" w:type="dxa"/>
            <w:vAlign w:val="center"/>
          </w:tcPr>
          <w:p w14:paraId="7ACF6D9F" w14:textId="77777777" w:rsidR="005B4630" w:rsidRPr="00145954" w:rsidRDefault="005B4630">
            <w:pPr>
              <w:jc w:val="center"/>
              <w:rPr>
                <w:rFonts w:ascii="Arial Narrow" w:hAnsi="Arial Narrow"/>
                <w:sz w:val="16"/>
                <w:szCs w:val="16"/>
              </w:rPr>
            </w:pPr>
          </w:p>
        </w:tc>
        <w:tc>
          <w:tcPr>
            <w:tcW w:w="5670" w:type="dxa"/>
            <w:vAlign w:val="center"/>
          </w:tcPr>
          <w:p w14:paraId="02AD5AB0" w14:textId="77777777" w:rsidR="005B4630" w:rsidRPr="00145954" w:rsidRDefault="005B4630">
            <w:pPr>
              <w:rPr>
                <w:rFonts w:ascii="Arial Narrow" w:hAnsi="Arial Narrow"/>
                <w:sz w:val="16"/>
                <w:szCs w:val="16"/>
              </w:rPr>
            </w:pPr>
          </w:p>
        </w:tc>
      </w:tr>
      <w:tr w:rsidR="005B4630" w:rsidRPr="00145954" w14:paraId="34C1A7D6" w14:textId="77777777">
        <w:trPr>
          <w:trHeight w:val="583"/>
        </w:trPr>
        <w:tc>
          <w:tcPr>
            <w:tcW w:w="1809" w:type="dxa"/>
            <w:vAlign w:val="center"/>
          </w:tcPr>
          <w:p w14:paraId="7DA0685B" w14:textId="77777777" w:rsidR="005B4630" w:rsidRPr="00145954" w:rsidRDefault="005B4630">
            <w:pPr>
              <w:jc w:val="center"/>
              <w:rPr>
                <w:rFonts w:ascii="Arial Narrow" w:hAnsi="Arial Narrow"/>
                <w:sz w:val="16"/>
                <w:szCs w:val="16"/>
              </w:rPr>
            </w:pPr>
          </w:p>
        </w:tc>
        <w:tc>
          <w:tcPr>
            <w:tcW w:w="1134" w:type="dxa"/>
            <w:vAlign w:val="center"/>
          </w:tcPr>
          <w:p w14:paraId="0DD063D9" w14:textId="77777777" w:rsidR="005B4630" w:rsidRPr="00145954" w:rsidRDefault="005B4630">
            <w:pPr>
              <w:jc w:val="center"/>
              <w:rPr>
                <w:rFonts w:ascii="Arial Narrow" w:hAnsi="Arial Narrow"/>
                <w:sz w:val="16"/>
                <w:szCs w:val="16"/>
              </w:rPr>
            </w:pPr>
          </w:p>
        </w:tc>
        <w:tc>
          <w:tcPr>
            <w:tcW w:w="1310" w:type="dxa"/>
            <w:vAlign w:val="center"/>
          </w:tcPr>
          <w:p w14:paraId="0E9327D1" w14:textId="77777777" w:rsidR="005B4630" w:rsidRPr="00145954" w:rsidRDefault="005B4630">
            <w:pPr>
              <w:jc w:val="center"/>
              <w:rPr>
                <w:rFonts w:ascii="Arial Narrow" w:hAnsi="Arial Narrow"/>
                <w:sz w:val="16"/>
                <w:szCs w:val="16"/>
              </w:rPr>
            </w:pPr>
          </w:p>
        </w:tc>
        <w:tc>
          <w:tcPr>
            <w:tcW w:w="5670" w:type="dxa"/>
            <w:vAlign w:val="center"/>
          </w:tcPr>
          <w:p w14:paraId="3E6B484E" w14:textId="77777777" w:rsidR="005B4630" w:rsidRPr="00145954" w:rsidRDefault="005B4630">
            <w:pPr>
              <w:rPr>
                <w:rFonts w:ascii="Arial Narrow" w:hAnsi="Arial Narrow"/>
                <w:sz w:val="16"/>
                <w:szCs w:val="16"/>
              </w:rPr>
            </w:pPr>
          </w:p>
        </w:tc>
      </w:tr>
      <w:tr w:rsidR="005B4630" w:rsidRPr="00145954" w14:paraId="73FCE393" w14:textId="77777777">
        <w:trPr>
          <w:trHeight w:val="702"/>
        </w:trPr>
        <w:tc>
          <w:tcPr>
            <w:tcW w:w="1809" w:type="dxa"/>
            <w:vAlign w:val="center"/>
          </w:tcPr>
          <w:p w14:paraId="04508BDF" w14:textId="77777777" w:rsidR="005B4630" w:rsidRPr="00145954" w:rsidRDefault="005B4630">
            <w:pPr>
              <w:jc w:val="center"/>
              <w:rPr>
                <w:rFonts w:ascii="Arial Narrow" w:hAnsi="Arial Narrow"/>
                <w:sz w:val="16"/>
                <w:szCs w:val="16"/>
              </w:rPr>
            </w:pPr>
          </w:p>
        </w:tc>
        <w:tc>
          <w:tcPr>
            <w:tcW w:w="1134" w:type="dxa"/>
            <w:vAlign w:val="center"/>
          </w:tcPr>
          <w:p w14:paraId="2112964C" w14:textId="77777777" w:rsidR="005B4630" w:rsidRPr="00145954" w:rsidRDefault="005B4630">
            <w:pPr>
              <w:jc w:val="center"/>
              <w:rPr>
                <w:rFonts w:ascii="Arial Narrow" w:hAnsi="Arial Narrow"/>
                <w:sz w:val="16"/>
                <w:szCs w:val="16"/>
              </w:rPr>
            </w:pPr>
          </w:p>
        </w:tc>
        <w:tc>
          <w:tcPr>
            <w:tcW w:w="1310" w:type="dxa"/>
            <w:vAlign w:val="center"/>
          </w:tcPr>
          <w:p w14:paraId="611CA27F" w14:textId="77777777" w:rsidR="005B4630" w:rsidRPr="00145954" w:rsidRDefault="005B4630">
            <w:pPr>
              <w:jc w:val="center"/>
              <w:rPr>
                <w:rFonts w:ascii="Arial Narrow" w:hAnsi="Arial Narrow"/>
                <w:sz w:val="16"/>
                <w:szCs w:val="16"/>
              </w:rPr>
            </w:pPr>
          </w:p>
        </w:tc>
        <w:tc>
          <w:tcPr>
            <w:tcW w:w="5670" w:type="dxa"/>
            <w:vAlign w:val="center"/>
          </w:tcPr>
          <w:p w14:paraId="2292C784" w14:textId="77777777" w:rsidR="005B4630" w:rsidRPr="00145954" w:rsidRDefault="005B4630">
            <w:pPr>
              <w:rPr>
                <w:rFonts w:ascii="Arial Narrow" w:hAnsi="Arial Narrow"/>
                <w:sz w:val="16"/>
                <w:szCs w:val="16"/>
              </w:rPr>
            </w:pPr>
          </w:p>
        </w:tc>
      </w:tr>
      <w:tr w:rsidR="005B4630" w:rsidRPr="00145954" w14:paraId="338C6BA6" w14:textId="77777777">
        <w:trPr>
          <w:trHeight w:val="712"/>
        </w:trPr>
        <w:tc>
          <w:tcPr>
            <w:tcW w:w="1809" w:type="dxa"/>
            <w:vAlign w:val="center"/>
          </w:tcPr>
          <w:p w14:paraId="47B36953" w14:textId="77777777" w:rsidR="005B4630" w:rsidRPr="00145954" w:rsidRDefault="005B4630">
            <w:pPr>
              <w:jc w:val="center"/>
              <w:rPr>
                <w:rFonts w:ascii="Arial Narrow" w:hAnsi="Arial Narrow"/>
                <w:sz w:val="16"/>
                <w:szCs w:val="16"/>
              </w:rPr>
            </w:pPr>
          </w:p>
        </w:tc>
        <w:tc>
          <w:tcPr>
            <w:tcW w:w="1134" w:type="dxa"/>
            <w:vAlign w:val="center"/>
          </w:tcPr>
          <w:p w14:paraId="48DC76C9" w14:textId="77777777" w:rsidR="005B4630" w:rsidRPr="00145954" w:rsidRDefault="005B4630">
            <w:pPr>
              <w:jc w:val="center"/>
              <w:rPr>
                <w:rFonts w:ascii="Arial Narrow" w:hAnsi="Arial Narrow"/>
                <w:sz w:val="16"/>
                <w:szCs w:val="16"/>
              </w:rPr>
            </w:pPr>
          </w:p>
        </w:tc>
        <w:tc>
          <w:tcPr>
            <w:tcW w:w="1310" w:type="dxa"/>
            <w:vAlign w:val="center"/>
          </w:tcPr>
          <w:p w14:paraId="4CC5CA7F" w14:textId="77777777" w:rsidR="005B4630" w:rsidRPr="00145954" w:rsidRDefault="005B4630">
            <w:pPr>
              <w:jc w:val="center"/>
              <w:rPr>
                <w:rFonts w:ascii="Arial Narrow" w:hAnsi="Arial Narrow"/>
                <w:sz w:val="16"/>
                <w:szCs w:val="16"/>
              </w:rPr>
            </w:pPr>
          </w:p>
        </w:tc>
        <w:tc>
          <w:tcPr>
            <w:tcW w:w="5670" w:type="dxa"/>
            <w:vAlign w:val="center"/>
          </w:tcPr>
          <w:p w14:paraId="5AF63CEE" w14:textId="77777777" w:rsidR="005B4630" w:rsidRPr="00145954" w:rsidRDefault="005B4630">
            <w:pPr>
              <w:rPr>
                <w:rFonts w:ascii="Arial Narrow" w:hAnsi="Arial Narrow"/>
                <w:sz w:val="16"/>
                <w:szCs w:val="16"/>
              </w:rPr>
            </w:pPr>
          </w:p>
        </w:tc>
      </w:tr>
      <w:tr w:rsidR="005B4630" w:rsidRPr="00145954" w14:paraId="7C5E3D23" w14:textId="77777777">
        <w:trPr>
          <w:trHeight w:val="693"/>
        </w:trPr>
        <w:tc>
          <w:tcPr>
            <w:tcW w:w="1809" w:type="dxa"/>
            <w:vAlign w:val="center"/>
          </w:tcPr>
          <w:p w14:paraId="2D0A9C71" w14:textId="77777777" w:rsidR="005B4630" w:rsidRPr="00145954" w:rsidRDefault="005B4630">
            <w:pPr>
              <w:jc w:val="center"/>
              <w:rPr>
                <w:rFonts w:ascii="Arial Narrow" w:hAnsi="Arial Narrow"/>
                <w:sz w:val="16"/>
                <w:szCs w:val="16"/>
              </w:rPr>
            </w:pPr>
          </w:p>
        </w:tc>
        <w:tc>
          <w:tcPr>
            <w:tcW w:w="1134" w:type="dxa"/>
            <w:vAlign w:val="center"/>
          </w:tcPr>
          <w:p w14:paraId="0B206C6D" w14:textId="77777777" w:rsidR="005B4630" w:rsidRPr="00145954" w:rsidRDefault="005B4630">
            <w:pPr>
              <w:jc w:val="center"/>
              <w:rPr>
                <w:rFonts w:ascii="Arial Narrow" w:hAnsi="Arial Narrow"/>
                <w:sz w:val="16"/>
                <w:szCs w:val="16"/>
              </w:rPr>
            </w:pPr>
          </w:p>
        </w:tc>
        <w:tc>
          <w:tcPr>
            <w:tcW w:w="1310" w:type="dxa"/>
            <w:vAlign w:val="center"/>
          </w:tcPr>
          <w:p w14:paraId="75EC4F1C" w14:textId="77777777" w:rsidR="005B4630" w:rsidRPr="00145954" w:rsidRDefault="005B4630">
            <w:pPr>
              <w:jc w:val="center"/>
              <w:rPr>
                <w:rFonts w:ascii="Arial Narrow" w:hAnsi="Arial Narrow"/>
                <w:sz w:val="16"/>
                <w:szCs w:val="16"/>
              </w:rPr>
            </w:pPr>
          </w:p>
        </w:tc>
        <w:tc>
          <w:tcPr>
            <w:tcW w:w="5670" w:type="dxa"/>
            <w:vAlign w:val="center"/>
          </w:tcPr>
          <w:p w14:paraId="05A3EA40" w14:textId="77777777" w:rsidR="005B4630" w:rsidRPr="00145954" w:rsidRDefault="005B4630">
            <w:pPr>
              <w:rPr>
                <w:rFonts w:ascii="Arial Narrow" w:hAnsi="Arial Narrow"/>
                <w:sz w:val="16"/>
                <w:szCs w:val="16"/>
              </w:rPr>
            </w:pPr>
          </w:p>
        </w:tc>
      </w:tr>
      <w:tr w:rsidR="005B4630" w:rsidRPr="00145954" w14:paraId="54EFD911" w14:textId="77777777">
        <w:trPr>
          <w:trHeight w:val="704"/>
        </w:trPr>
        <w:tc>
          <w:tcPr>
            <w:tcW w:w="1809" w:type="dxa"/>
            <w:vAlign w:val="center"/>
          </w:tcPr>
          <w:p w14:paraId="465C6824" w14:textId="77777777" w:rsidR="005B4630" w:rsidRPr="00145954" w:rsidRDefault="005B4630">
            <w:pPr>
              <w:jc w:val="center"/>
              <w:rPr>
                <w:rFonts w:ascii="Arial Narrow" w:hAnsi="Arial Narrow"/>
                <w:sz w:val="16"/>
                <w:szCs w:val="16"/>
              </w:rPr>
            </w:pPr>
          </w:p>
        </w:tc>
        <w:tc>
          <w:tcPr>
            <w:tcW w:w="1134" w:type="dxa"/>
            <w:vAlign w:val="center"/>
          </w:tcPr>
          <w:p w14:paraId="621413CE" w14:textId="77777777" w:rsidR="005B4630" w:rsidRPr="00145954" w:rsidRDefault="005B4630">
            <w:pPr>
              <w:jc w:val="center"/>
              <w:rPr>
                <w:rFonts w:ascii="Arial Narrow" w:hAnsi="Arial Narrow"/>
                <w:sz w:val="16"/>
                <w:szCs w:val="16"/>
              </w:rPr>
            </w:pPr>
          </w:p>
        </w:tc>
        <w:tc>
          <w:tcPr>
            <w:tcW w:w="1310" w:type="dxa"/>
            <w:vAlign w:val="center"/>
          </w:tcPr>
          <w:p w14:paraId="3748A0CD" w14:textId="77777777" w:rsidR="005B4630" w:rsidRPr="00145954" w:rsidRDefault="005B4630">
            <w:pPr>
              <w:jc w:val="center"/>
              <w:rPr>
                <w:rFonts w:ascii="Arial Narrow" w:hAnsi="Arial Narrow"/>
                <w:sz w:val="16"/>
                <w:szCs w:val="16"/>
              </w:rPr>
            </w:pPr>
          </w:p>
        </w:tc>
        <w:tc>
          <w:tcPr>
            <w:tcW w:w="5670" w:type="dxa"/>
            <w:vAlign w:val="center"/>
          </w:tcPr>
          <w:p w14:paraId="784D9F94" w14:textId="77777777" w:rsidR="005B4630" w:rsidRPr="00145954" w:rsidRDefault="005B4630">
            <w:pPr>
              <w:rPr>
                <w:rFonts w:ascii="Arial Narrow" w:hAnsi="Arial Narrow"/>
                <w:sz w:val="16"/>
                <w:szCs w:val="16"/>
              </w:rPr>
            </w:pPr>
          </w:p>
        </w:tc>
      </w:tr>
      <w:tr w:rsidR="005B4630" w:rsidRPr="00145954" w14:paraId="3D96CB72" w14:textId="77777777">
        <w:trPr>
          <w:trHeight w:val="686"/>
        </w:trPr>
        <w:tc>
          <w:tcPr>
            <w:tcW w:w="1809" w:type="dxa"/>
            <w:vAlign w:val="center"/>
          </w:tcPr>
          <w:p w14:paraId="10673506" w14:textId="77777777" w:rsidR="005B4630" w:rsidRPr="00145954" w:rsidRDefault="005B4630">
            <w:pPr>
              <w:jc w:val="center"/>
              <w:rPr>
                <w:rFonts w:ascii="Arial Narrow" w:hAnsi="Arial Narrow"/>
                <w:sz w:val="16"/>
                <w:szCs w:val="16"/>
              </w:rPr>
            </w:pPr>
          </w:p>
        </w:tc>
        <w:tc>
          <w:tcPr>
            <w:tcW w:w="1134" w:type="dxa"/>
            <w:vAlign w:val="center"/>
          </w:tcPr>
          <w:p w14:paraId="6269E478" w14:textId="77777777" w:rsidR="005B4630" w:rsidRPr="00145954" w:rsidRDefault="005B4630">
            <w:pPr>
              <w:jc w:val="center"/>
              <w:rPr>
                <w:rFonts w:ascii="Arial Narrow" w:hAnsi="Arial Narrow"/>
                <w:sz w:val="16"/>
                <w:szCs w:val="16"/>
              </w:rPr>
            </w:pPr>
          </w:p>
        </w:tc>
        <w:tc>
          <w:tcPr>
            <w:tcW w:w="1310" w:type="dxa"/>
            <w:vAlign w:val="center"/>
          </w:tcPr>
          <w:p w14:paraId="136EBFC4" w14:textId="77777777" w:rsidR="005B4630" w:rsidRPr="00145954" w:rsidRDefault="005B4630">
            <w:pPr>
              <w:jc w:val="center"/>
              <w:rPr>
                <w:rFonts w:ascii="Arial Narrow" w:hAnsi="Arial Narrow"/>
                <w:sz w:val="16"/>
                <w:szCs w:val="16"/>
              </w:rPr>
            </w:pPr>
          </w:p>
        </w:tc>
        <w:tc>
          <w:tcPr>
            <w:tcW w:w="5670" w:type="dxa"/>
            <w:vAlign w:val="center"/>
          </w:tcPr>
          <w:p w14:paraId="1ABF7276" w14:textId="77777777" w:rsidR="005B4630" w:rsidRPr="00145954" w:rsidRDefault="005B4630">
            <w:pPr>
              <w:rPr>
                <w:rFonts w:ascii="Arial Narrow" w:hAnsi="Arial Narrow"/>
                <w:sz w:val="16"/>
                <w:szCs w:val="16"/>
              </w:rPr>
            </w:pPr>
          </w:p>
        </w:tc>
      </w:tr>
      <w:tr w:rsidR="005B4630" w:rsidRPr="00145954" w14:paraId="770C9F98" w14:textId="77777777">
        <w:trPr>
          <w:trHeight w:val="686"/>
        </w:trPr>
        <w:tc>
          <w:tcPr>
            <w:tcW w:w="1809" w:type="dxa"/>
            <w:vAlign w:val="center"/>
          </w:tcPr>
          <w:p w14:paraId="5D079F31" w14:textId="77777777" w:rsidR="005B4630" w:rsidRPr="00145954" w:rsidRDefault="005B4630">
            <w:pPr>
              <w:jc w:val="center"/>
              <w:rPr>
                <w:rFonts w:ascii="Arial Narrow" w:hAnsi="Arial Narrow"/>
                <w:sz w:val="16"/>
                <w:szCs w:val="16"/>
              </w:rPr>
            </w:pPr>
          </w:p>
        </w:tc>
        <w:tc>
          <w:tcPr>
            <w:tcW w:w="1134" w:type="dxa"/>
            <w:vAlign w:val="center"/>
          </w:tcPr>
          <w:p w14:paraId="0872FF49" w14:textId="77777777" w:rsidR="005B4630" w:rsidRPr="00145954" w:rsidRDefault="005B4630">
            <w:pPr>
              <w:jc w:val="center"/>
              <w:rPr>
                <w:rFonts w:ascii="Arial Narrow" w:hAnsi="Arial Narrow"/>
                <w:sz w:val="16"/>
                <w:szCs w:val="16"/>
              </w:rPr>
            </w:pPr>
          </w:p>
        </w:tc>
        <w:tc>
          <w:tcPr>
            <w:tcW w:w="1310" w:type="dxa"/>
            <w:vAlign w:val="center"/>
          </w:tcPr>
          <w:p w14:paraId="3EB836E3" w14:textId="77777777" w:rsidR="005B4630" w:rsidRPr="00145954" w:rsidRDefault="005B4630">
            <w:pPr>
              <w:jc w:val="center"/>
              <w:rPr>
                <w:rFonts w:ascii="Arial Narrow" w:hAnsi="Arial Narrow"/>
                <w:sz w:val="16"/>
                <w:szCs w:val="16"/>
              </w:rPr>
            </w:pPr>
          </w:p>
        </w:tc>
        <w:tc>
          <w:tcPr>
            <w:tcW w:w="5670" w:type="dxa"/>
            <w:vAlign w:val="center"/>
          </w:tcPr>
          <w:p w14:paraId="3C1E721D" w14:textId="77777777" w:rsidR="005B4630" w:rsidRPr="00145954" w:rsidRDefault="005B4630">
            <w:pPr>
              <w:tabs>
                <w:tab w:val="left" w:pos="1155"/>
              </w:tabs>
              <w:ind w:right="140"/>
              <w:jc w:val="both"/>
              <w:rPr>
                <w:rFonts w:ascii="Arial Narrow" w:hAnsi="Arial Narrow"/>
                <w:sz w:val="16"/>
                <w:szCs w:val="16"/>
              </w:rPr>
            </w:pPr>
          </w:p>
        </w:tc>
      </w:tr>
    </w:tbl>
    <w:p w14:paraId="3A537AFD" w14:textId="77777777" w:rsidR="005B4630" w:rsidRPr="00145954" w:rsidRDefault="005B4630">
      <w:pPr>
        <w:spacing w:line="360" w:lineRule="auto"/>
        <w:ind w:left="709" w:right="152"/>
        <w:jc w:val="center"/>
        <w:rPr>
          <w:b/>
          <w:sz w:val="22"/>
          <w:szCs w:val="22"/>
        </w:rPr>
      </w:pPr>
    </w:p>
    <w:p w14:paraId="2FA1FDA0" w14:textId="77777777" w:rsidR="005B4630" w:rsidRPr="00145954" w:rsidRDefault="005B4630">
      <w:pPr>
        <w:rPr>
          <w:sz w:val="22"/>
          <w:szCs w:val="22"/>
        </w:rPr>
      </w:pPr>
    </w:p>
    <w:p w14:paraId="748BA210" w14:textId="77777777" w:rsidR="005B4630" w:rsidRPr="00145954" w:rsidRDefault="005B4630">
      <w:pPr>
        <w:spacing w:line="360" w:lineRule="auto"/>
        <w:ind w:left="709" w:right="152"/>
        <w:jc w:val="center"/>
        <w:rPr>
          <w:b/>
          <w:sz w:val="22"/>
          <w:szCs w:val="22"/>
        </w:rPr>
      </w:pPr>
    </w:p>
    <w:p w14:paraId="2BD52FD5" w14:textId="77777777" w:rsidR="005B4630" w:rsidRPr="00145954" w:rsidRDefault="005B4630">
      <w:pPr>
        <w:ind w:left="360"/>
        <w:jc w:val="both"/>
        <w:rPr>
          <w:b/>
          <w:sz w:val="22"/>
          <w:szCs w:val="22"/>
        </w:rPr>
      </w:pPr>
    </w:p>
    <w:p w14:paraId="2C98C723" w14:textId="77777777" w:rsidR="005B4630" w:rsidRPr="00145954" w:rsidRDefault="005B4630"/>
    <w:sectPr w:rsidR="005B4630" w:rsidRPr="00145954">
      <w:headerReference w:type="default" r:id="rId14"/>
      <w:footerReference w:type="default" r:id="rId15"/>
      <w:pgSz w:w="11906" w:h="16838" w:code="9"/>
      <w:pgMar w:top="851" w:right="707" w:bottom="284" w:left="567" w:header="47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81413" w14:textId="77777777" w:rsidR="00344BC7" w:rsidRDefault="00344BC7">
      <w:r>
        <w:separator/>
      </w:r>
    </w:p>
  </w:endnote>
  <w:endnote w:type="continuationSeparator" w:id="0">
    <w:p w14:paraId="6DDE06E6" w14:textId="77777777" w:rsidR="00344BC7" w:rsidRDefault="0034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MT">
    <w:altName w:val="Times New Roman"/>
    <w:panose1 w:val="00000000000000000000"/>
    <w:charset w:val="A2"/>
    <w:family w:val="auto"/>
    <w:notTrueType/>
    <w:pitch w:val="default"/>
    <w:sig w:usb0="00000005" w:usb1="00000000" w:usb2="00000000" w:usb3="00000000" w:csb0="00000011"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7"/>
      <w:gridCol w:w="4898"/>
    </w:tblGrid>
    <w:tr w:rsidR="005B4630" w14:paraId="22DF02FD" w14:textId="77777777">
      <w:trPr>
        <w:trHeight w:val="1250"/>
      </w:trPr>
      <w:tc>
        <w:tcPr>
          <w:tcW w:w="4955" w:type="dxa"/>
          <w:tcBorders>
            <w:top w:val="single" w:sz="8" w:space="0" w:color="auto"/>
            <w:left w:val="single" w:sz="8" w:space="0" w:color="auto"/>
            <w:right w:val="single" w:sz="8" w:space="0" w:color="auto"/>
          </w:tcBorders>
        </w:tcPr>
        <w:p w14:paraId="6F26F372" w14:textId="77777777" w:rsidR="005B4630" w:rsidRDefault="005B4630">
          <w:pPr>
            <w:pStyle w:val="Altbilgi"/>
            <w:spacing w:before="120"/>
            <w:jc w:val="center"/>
            <w:rPr>
              <w:rFonts w:ascii="Arial Narrow" w:hAnsi="Arial Narrow"/>
              <w:b/>
              <w:sz w:val="20"/>
              <w:szCs w:val="20"/>
            </w:rPr>
          </w:pPr>
          <w:r>
            <w:rPr>
              <w:rFonts w:ascii="Arial Narrow" w:hAnsi="Arial Narrow"/>
              <w:b/>
              <w:sz w:val="20"/>
              <w:szCs w:val="20"/>
            </w:rPr>
            <w:t>HAZIRLAYAN</w:t>
          </w:r>
        </w:p>
        <w:p w14:paraId="445661B6" w14:textId="77777777" w:rsidR="005B4630" w:rsidRDefault="005B4630">
          <w:pPr>
            <w:pStyle w:val="Altbilgi"/>
            <w:spacing w:before="120"/>
            <w:jc w:val="center"/>
            <w:rPr>
              <w:rFonts w:ascii="Arial Narrow" w:hAnsi="Arial Narrow"/>
              <w:b/>
              <w:sz w:val="20"/>
              <w:szCs w:val="20"/>
            </w:rPr>
          </w:pPr>
          <w:r>
            <w:rPr>
              <w:rFonts w:ascii="Arial Narrow" w:hAnsi="Arial Narrow"/>
              <w:b/>
              <w:sz w:val="20"/>
              <w:szCs w:val="20"/>
            </w:rPr>
            <w:t>Yönetim Temsilcisi</w:t>
          </w:r>
        </w:p>
      </w:tc>
      <w:tc>
        <w:tcPr>
          <w:tcW w:w="4956" w:type="dxa"/>
          <w:tcBorders>
            <w:top w:val="single" w:sz="8" w:space="0" w:color="auto"/>
            <w:left w:val="single" w:sz="8" w:space="0" w:color="auto"/>
            <w:right w:val="single" w:sz="8" w:space="0" w:color="auto"/>
          </w:tcBorders>
        </w:tcPr>
        <w:p w14:paraId="40EF625A" w14:textId="77777777" w:rsidR="005B4630" w:rsidRDefault="005B4630">
          <w:pPr>
            <w:pStyle w:val="Altbilgi"/>
            <w:spacing w:before="120"/>
            <w:jc w:val="center"/>
            <w:rPr>
              <w:rFonts w:ascii="Arial Narrow" w:hAnsi="Arial Narrow"/>
              <w:b/>
              <w:sz w:val="20"/>
              <w:szCs w:val="20"/>
            </w:rPr>
          </w:pPr>
          <w:r>
            <w:rPr>
              <w:rFonts w:ascii="Arial Narrow" w:hAnsi="Arial Narrow"/>
              <w:b/>
              <w:sz w:val="20"/>
              <w:szCs w:val="20"/>
            </w:rPr>
            <w:t xml:space="preserve">ONAYLAYAN </w:t>
          </w:r>
        </w:p>
        <w:p w14:paraId="3A9CEB5D" w14:textId="77777777" w:rsidR="005B4630" w:rsidRDefault="005B4630">
          <w:pPr>
            <w:pStyle w:val="Altbilgi"/>
            <w:spacing w:before="120"/>
            <w:jc w:val="center"/>
            <w:rPr>
              <w:rFonts w:ascii="Arial Narrow" w:hAnsi="Arial Narrow"/>
              <w:b/>
              <w:sz w:val="20"/>
              <w:szCs w:val="20"/>
            </w:rPr>
          </w:pPr>
          <w:r>
            <w:rPr>
              <w:rFonts w:ascii="Arial Narrow" w:hAnsi="Arial Narrow"/>
              <w:b/>
              <w:sz w:val="20"/>
              <w:szCs w:val="20"/>
            </w:rPr>
            <w:t>Genel Koordinatör</w:t>
          </w:r>
        </w:p>
        <w:p w14:paraId="30FE325E" w14:textId="77777777" w:rsidR="005B4630" w:rsidRDefault="005B4630">
          <w:pPr>
            <w:pStyle w:val="Altbilgi"/>
            <w:spacing w:before="120"/>
            <w:jc w:val="center"/>
            <w:rPr>
              <w:rFonts w:ascii="Arial Narrow" w:hAnsi="Arial Narrow"/>
              <w:b/>
              <w:sz w:val="20"/>
              <w:szCs w:val="20"/>
            </w:rPr>
          </w:pPr>
        </w:p>
      </w:tc>
    </w:tr>
  </w:tbl>
  <w:p w14:paraId="60825849" w14:textId="77777777" w:rsidR="005B4630" w:rsidRDefault="005B4630">
    <w:pPr>
      <w:pStyle w:val="Altbilgi"/>
      <w:spacing w:before="120"/>
      <w:ind w:left="709"/>
      <w:rPr>
        <w:rFonts w:ascii="Arial Narrow" w:hAnsi="Arial Narrow"/>
        <w:sz w:val="20"/>
        <w:szCs w:val="20"/>
      </w:rPr>
    </w:pPr>
    <w:r>
      <w:rPr>
        <w:rFonts w:ascii="Arial Narrow" w:hAnsi="Arial Narrow"/>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C4B80" w14:textId="77777777" w:rsidR="00344BC7" w:rsidRDefault="00344BC7">
      <w:r>
        <w:separator/>
      </w:r>
    </w:p>
  </w:footnote>
  <w:footnote w:type="continuationSeparator" w:id="0">
    <w:p w14:paraId="0445C68B" w14:textId="77777777" w:rsidR="00344BC7" w:rsidRDefault="00344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134"/>
      <w:gridCol w:w="567"/>
      <w:gridCol w:w="1559"/>
      <w:gridCol w:w="1559"/>
      <w:gridCol w:w="1134"/>
      <w:gridCol w:w="1418"/>
    </w:tblGrid>
    <w:tr w:rsidR="005B4630" w14:paraId="73CE5A20" w14:textId="77777777">
      <w:trPr>
        <w:trHeight w:val="403"/>
      </w:trPr>
      <w:tc>
        <w:tcPr>
          <w:tcW w:w="2552" w:type="dxa"/>
          <w:vMerge w:val="restart"/>
          <w:tcBorders>
            <w:top w:val="single" w:sz="8" w:space="0" w:color="auto"/>
            <w:left w:val="single" w:sz="8" w:space="0" w:color="auto"/>
            <w:bottom w:val="single" w:sz="8" w:space="0" w:color="auto"/>
            <w:right w:val="single" w:sz="8" w:space="0" w:color="auto"/>
          </w:tcBorders>
          <w:vAlign w:val="center"/>
        </w:tcPr>
        <w:p w14:paraId="2CDBCBC8" w14:textId="421EA8D4" w:rsidR="005B4630" w:rsidRDefault="00686505">
          <w:pPr>
            <w:jc w:val="center"/>
          </w:pPr>
          <w:r>
            <w:rPr>
              <w:noProof/>
            </w:rPr>
            <mc:AlternateContent>
              <mc:Choice Requires="wps">
                <w:drawing>
                  <wp:anchor distT="0" distB="0" distL="114300" distR="114300" simplePos="0" relativeHeight="251657728" behindDoc="0" locked="0" layoutInCell="1" allowOverlap="1" wp14:anchorId="5F2B0AF7" wp14:editId="1C3F43F4">
                    <wp:simplePos x="0" y="0"/>
                    <wp:positionH relativeFrom="column">
                      <wp:posOffset>63500</wp:posOffset>
                    </wp:positionH>
                    <wp:positionV relativeFrom="paragraph">
                      <wp:posOffset>58420</wp:posOffset>
                    </wp:positionV>
                    <wp:extent cx="1352550" cy="790575"/>
                    <wp:effectExtent l="0" t="1270" r="3175"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093F4" w14:textId="5B1C4B87" w:rsidR="005B4630" w:rsidRDefault="00686505">
                                <w:r>
                                  <w:rPr>
                                    <w:noProof/>
                                  </w:rPr>
                                  <w:drawing>
                                    <wp:inline distT="0" distB="0" distL="0" distR="0" wp14:anchorId="36745DB9" wp14:editId="6B73F8CA">
                                      <wp:extent cx="1171575" cy="771525"/>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715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B0AF7" id="Rectangle 10" o:spid="_x0000_s1026" style="position:absolute;left:0;text-align:left;margin-left:5pt;margin-top:4.6pt;width:106.5pt;height:62.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" stroked="f">
                    <v:textbox>
                      <w:txbxContent>
                        <w:p w14:paraId="115093F4" w14:textId="5B1C4B87" w:rsidR="005B4630" w:rsidRDefault="00686505">
                          <w:r>
                            <w:rPr>
                              <w:noProof/>
                            </w:rPr>
                            <w:drawing>
                              <wp:inline distT="0" distB="0" distL="0" distR="0" wp14:anchorId="36745DB9" wp14:editId="6B73F8CA">
                                <wp:extent cx="1171575" cy="771525"/>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71525"/>
                                        </a:xfrm>
                                        <a:prstGeom prst="rect">
                                          <a:avLst/>
                                        </a:prstGeom>
                                        <a:noFill/>
                                        <a:ln>
                                          <a:noFill/>
                                        </a:ln>
                                      </pic:spPr>
                                    </pic:pic>
                                  </a:graphicData>
                                </a:graphic>
                              </wp:inline>
                            </w:drawing>
                          </w:r>
                        </w:p>
                      </w:txbxContent>
                    </v:textbox>
                  </v:rect>
                </w:pict>
              </mc:Fallback>
            </mc:AlternateContent>
          </w:r>
        </w:p>
        <w:p w14:paraId="07258968" w14:textId="77777777" w:rsidR="005B4630" w:rsidRDefault="005B4630">
          <w:pPr>
            <w:jc w:val="center"/>
          </w:pPr>
        </w:p>
        <w:p w14:paraId="461514C7" w14:textId="77777777" w:rsidR="005B4630" w:rsidRDefault="005B4630">
          <w:pPr>
            <w:jc w:val="center"/>
          </w:pPr>
        </w:p>
      </w:tc>
      <w:tc>
        <w:tcPr>
          <w:tcW w:w="5953" w:type="dxa"/>
          <w:gridSpan w:val="5"/>
          <w:tcBorders>
            <w:top w:val="single" w:sz="8" w:space="0" w:color="auto"/>
            <w:left w:val="single" w:sz="8" w:space="0" w:color="auto"/>
            <w:bottom w:val="single" w:sz="8" w:space="0" w:color="auto"/>
            <w:right w:val="single" w:sz="8" w:space="0" w:color="auto"/>
          </w:tcBorders>
          <w:vAlign w:val="center"/>
        </w:tcPr>
        <w:p w14:paraId="31CAE066" w14:textId="77777777" w:rsidR="005B4630" w:rsidRDefault="005B4630">
          <w:pPr>
            <w:pStyle w:val="stbilgi"/>
            <w:jc w:val="center"/>
            <w:rPr>
              <w:rFonts w:ascii="Arial Narrow" w:hAnsi="Arial Narrow"/>
              <w:b/>
            </w:rPr>
          </w:pPr>
          <w:r>
            <w:rPr>
              <w:rFonts w:ascii="Arial Narrow" w:hAnsi="Arial Narrow"/>
              <w:b/>
              <w:sz w:val="16"/>
            </w:rPr>
            <w:t>TS EN ISO/IEC 17021 SİSTEM DOKÜMANTASYONU</w:t>
          </w:r>
        </w:p>
      </w:tc>
      <w:tc>
        <w:tcPr>
          <w:tcW w:w="1418" w:type="dxa"/>
          <w:vMerge w:val="restart"/>
          <w:tcBorders>
            <w:top w:val="single" w:sz="8" w:space="0" w:color="auto"/>
            <w:left w:val="single" w:sz="8" w:space="0" w:color="auto"/>
            <w:right w:val="single" w:sz="8" w:space="0" w:color="auto"/>
          </w:tcBorders>
        </w:tcPr>
        <w:p w14:paraId="4F0F752E" w14:textId="77777777" w:rsidR="005B4630" w:rsidRDefault="005B4630">
          <w:pPr>
            <w:pStyle w:val="stbilgi"/>
            <w:jc w:val="center"/>
            <w:rPr>
              <w:rFonts w:ascii="Arial Narrow" w:hAnsi="Arial Narrow"/>
              <w:b/>
              <w:sz w:val="22"/>
              <w:szCs w:val="22"/>
            </w:rPr>
          </w:pPr>
        </w:p>
        <w:p w14:paraId="1F0F5488" w14:textId="77777777" w:rsidR="005B4630" w:rsidRDefault="005B4630">
          <w:pPr>
            <w:pStyle w:val="stbilgi"/>
            <w:jc w:val="center"/>
            <w:rPr>
              <w:rFonts w:ascii="Arial Narrow" w:hAnsi="Arial Narrow"/>
              <w:b/>
              <w:sz w:val="20"/>
              <w:szCs w:val="20"/>
            </w:rPr>
          </w:pPr>
          <w:r>
            <w:rPr>
              <w:rFonts w:ascii="Arial Narrow" w:hAnsi="Arial Narrow"/>
              <w:b/>
              <w:sz w:val="20"/>
              <w:szCs w:val="20"/>
            </w:rPr>
            <w:t>DOKÜMAN NO</w:t>
          </w:r>
        </w:p>
        <w:p w14:paraId="2A2AB1AF" w14:textId="77777777" w:rsidR="005B4630" w:rsidRDefault="005B4630">
          <w:pPr>
            <w:pStyle w:val="stbilgi"/>
            <w:jc w:val="center"/>
            <w:rPr>
              <w:rFonts w:ascii="Arial Narrow" w:hAnsi="Arial Narrow"/>
              <w:b/>
              <w:sz w:val="20"/>
              <w:szCs w:val="20"/>
            </w:rPr>
          </w:pPr>
        </w:p>
        <w:p w14:paraId="42EF5CF7" w14:textId="77777777" w:rsidR="005B4630" w:rsidRDefault="005B4630">
          <w:pPr>
            <w:pStyle w:val="stbilgi"/>
            <w:jc w:val="center"/>
            <w:rPr>
              <w:rFonts w:ascii="Arial Narrow" w:hAnsi="Arial Narrow"/>
              <w:b/>
              <w:sz w:val="22"/>
              <w:szCs w:val="22"/>
            </w:rPr>
          </w:pPr>
          <w:r>
            <w:rPr>
              <w:rFonts w:ascii="Arial Narrow" w:hAnsi="Arial Narrow"/>
              <w:b/>
              <w:sz w:val="20"/>
              <w:szCs w:val="20"/>
            </w:rPr>
            <w:t>PR.018</w:t>
          </w:r>
        </w:p>
      </w:tc>
    </w:tr>
    <w:tr w:rsidR="005B4630" w14:paraId="28331B70" w14:textId="77777777">
      <w:trPr>
        <w:trHeight w:val="424"/>
      </w:trPr>
      <w:tc>
        <w:tcPr>
          <w:tcW w:w="2552" w:type="dxa"/>
          <w:vMerge/>
          <w:tcBorders>
            <w:top w:val="single" w:sz="8" w:space="0" w:color="auto"/>
            <w:left w:val="single" w:sz="8" w:space="0" w:color="auto"/>
            <w:bottom w:val="single" w:sz="8" w:space="0" w:color="auto"/>
            <w:right w:val="single" w:sz="8" w:space="0" w:color="auto"/>
          </w:tcBorders>
        </w:tcPr>
        <w:p w14:paraId="4E647B21" w14:textId="77777777" w:rsidR="005B4630" w:rsidRDefault="005B4630">
          <w:pPr>
            <w:pStyle w:val="stbilgi"/>
            <w:rPr>
              <w:rFonts w:ascii="Arial Narrow" w:hAnsi="Arial Narrow"/>
            </w:rPr>
          </w:pPr>
        </w:p>
      </w:tc>
      <w:tc>
        <w:tcPr>
          <w:tcW w:w="1134" w:type="dxa"/>
          <w:tcBorders>
            <w:top w:val="single" w:sz="8" w:space="0" w:color="auto"/>
            <w:left w:val="single" w:sz="8" w:space="0" w:color="auto"/>
            <w:bottom w:val="single" w:sz="8" w:space="0" w:color="auto"/>
            <w:right w:val="single" w:sz="8" w:space="0" w:color="auto"/>
          </w:tcBorders>
          <w:vAlign w:val="center"/>
        </w:tcPr>
        <w:p w14:paraId="7FD4846A" w14:textId="77777777" w:rsidR="005B4630" w:rsidRDefault="005B4630">
          <w:pPr>
            <w:pStyle w:val="stbilgi"/>
            <w:rPr>
              <w:rFonts w:ascii="Arial Narrow" w:hAnsi="Arial Narrow"/>
              <w:b/>
              <w:sz w:val="20"/>
              <w:szCs w:val="20"/>
            </w:rPr>
          </w:pPr>
          <w:r>
            <w:rPr>
              <w:rFonts w:ascii="Arial Narrow" w:hAnsi="Arial Narrow"/>
              <w:b/>
              <w:sz w:val="20"/>
              <w:szCs w:val="20"/>
            </w:rPr>
            <w:t>KONU</w:t>
          </w:r>
        </w:p>
      </w:tc>
      <w:tc>
        <w:tcPr>
          <w:tcW w:w="4819" w:type="dxa"/>
          <w:gridSpan w:val="4"/>
          <w:tcBorders>
            <w:top w:val="single" w:sz="8" w:space="0" w:color="auto"/>
            <w:left w:val="single" w:sz="8" w:space="0" w:color="auto"/>
            <w:bottom w:val="single" w:sz="8" w:space="0" w:color="auto"/>
            <w:right w:val="single" w:sz="8" w:space="0" w:color="auto"/>
          </w:tcBorders>
          <w:vAlign w:val="center"/>
        </w:tcPr>
        <w:p w14:paraId="16E8D823" w14:textId="77777777" w:rsidR="005B4630" w:rsidRDefault="005B4630">
          <w:pPr>
            <w:pStyle w:val="stbilgi"/>
            <w:rPr>
              <w:rFonts w:ascii="Arial Narrow" w:hAnsi="Arial Narrow"/>
              <w:sz w:val="20"/>
              <w:szCs w:val="20"/>
            </w:rPr>
          </w:pPr>
          <w:r>
            <w:rPr>
              <w:rFonts w:ascii="Arial Narrow" w:hAnsi="Arial Narrow"/>
              <w:sz w:val="20"/>
              <w:szCs w:val="20"/>
            </w:rPr>
            <w:t>BELGENİN ASKIYA ALINMASI, GERİ ÇEKİLMESİ (İPTALİ) VE KAPSAMININ DARALTILMASI PROSEDÜRÜ</w:t>
          </w:r>
        </w:p>
      </w:tc>
      <w:tc>
        <w:tcPr>
          <w:tcW w:w="1418" w:type="dxa"/>
          <w:vMerge/>
          <w:tcBorders>
            <w:left w:val="single" w:sz="8" w:space="0" w:color="auto"/>
            <w:right w:val="single" w:sz="8" w:space="0" w:color="auto"/>
          </w:tcBorders>
        </w:tcPr>
        <w:p w14:paraId="7DB8737A" w14:textId="77777777" w:rsidR="005B4630" w:rsidRDefault="005B4630">
          <w:pPr>
            <w:pStyle w:val="stbilgi"/>
            <w:rPr>
              <w:rFonts w:ascii="Arial Narrow" w:hAnsi="Arial Narrow"/>
            </w:rPr>
          </w:pPr>
        </w:p>
      </w:tc>
    </w:tr>
    <w:tr w:rsidR="005B4630" w14:paraId="35D0B47B" w14:textId="77777777">
      <w:trPr>
        <w:trHeight w:val="290"/>
      </w:trPr>
      <w:tc>
        <w:tcPr>
          <w:tcW w:w="2552" w:type="dxa"/>
          <w:vMerge/>
          <w:tcBorders>
            <w:top w:val="single" w:sz="8" w:space="0" w:color="auto"/>
            <w:left w:val="single" w:sz="8" w:space="0" w:color="auto"/>
            <w:bottom w:val="single" w:sz="8" w:space="0" w:color="auto"/>
            <w:right w:val="single" w:sz="8" w:space="0" w:color="auto"/>
          </w:tcBorders>
        </w:tcPr>
        <w:p w14:paraId="4BB064F0" w14:textId="77777777" w:rsidR="005B4630" w:rsidRDefault="005B4630">
          <w:pPr>
            <w:pStyle w:val="stbilgi"/>
            <w:rPr>
              <w:rFonts w:ascii="Arial Narrow" w:hAnsi="Arial Narrow"/>
            </w:rPr>
          </w:pP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491D2F71" w14:textId="77777777" w:rsidR="005B4630" w:rsidRDefault="005B4630">
          <w:pPr>
            <w:pStyle w:val="stbilgi"/>
            <w:jc w:val="center"/>
            <w:rPr>
              <w:rFonts w:ascii="Arial Narrow" w:hAnsi="Arial Narrow"/>
              <w:b/>
              <w:sz w:val="16"/>
              <w:szCs w:val="16"/>
            </w:rPr>
          </w:pPr>
          <w:r>
            <w:rPr>
              <w:rFonts w:ascii="Arial Narrow" w:hAnsi="Arial Narrow"/>
              <w:b/>
              <w:sz w:val="16"/>
              <w:szCs w:val="16"/>
            </w:rPr>
            <w:t>Rev. No</w:t>
          </w:r>
        </w:p>
      </w:tc>
      <w:tc>
        <w:tcPr>
          <w:tcW w:w="1559" w:type="dxa"/>
          <w:tcBorders>
            <w:top w:val="single" w:sz="8" w:space="0" w:color="auto"/>
            <w:left w:val="single" w:sz="8" w:space="0" w:color="auto"/>
            <w:bottom w:val="single" w:sz="8" w:space="0" w:color="auto"/>
            <w:right w:val="single" w:sz="8" w:space="0" w:color="auto"/>
          </w:tcBorders>
          <w:vAlign w:val="center"/>
        </w:tcPr>
        <w:p w14:paraId="7FB1DD3C" w14:textId="77777777" w:rsidR="005B4630" w:rsidRDefault="005B4630">
          <w:pPr>
            <w:pStyle w:val="stbilgi"/>
            <w:jc w:val="center"/>
            <w:rPr>
              <w:rFonts w:ascii="Arial Narrow" w:hAnsi="Arial Narrow"/>
              <w:b/>
              <w:sz w:val="16"/>
              <w:szCs w:val="16"/>
            </w:rPr>
          </w:pPr>
          <w:r>
            <w:rPr>
              <w:rFonts w:ascii="Arial Narrow" w:hAnsi="Arial Narrow"/>
              <w:b/>
              <w:sz w:val="16"/>
              <w:szCs w:val="16"/>
            </w:rPr>
            <w:t>Rev. Tarihi</w:t>
          </w:r>
        </w:p>
      </w:tc>
      <w:tc>
        <w:tcPr>
          <w:tcW w:w="1559" w:type="dxa"/>
          <w:tcBorders>
            <w:top w:val="single" w:sz="8" w:space="0" w:color="auto"/>
            <w:left w:val="single" w:sz="8" w:space="0" w:color="auto"/>
            <w:bottom w:val="single" w:sz="8" w:space="0" w:color="auto"/>
            <w:right w:val="single" w:sz="8" w:space="0" w:color="auto"/>
          </w:tcBorders>
          <w:vAlign w:val="center"/>
        </w:tcPr>
        <w:p w14:paraId="6581492C" w14:textId="77777777" w:rsidR="005B4630" w:rsidRDefault="005B4630">
          <w:pPr>
            <w:pStyle w:val="stbilgi"/>
            <w:jc w:val="center"/>
            <w:rPr>
              <w:rFonts w:ascii="Arial Narrow" w:hAnsi="Arial Narrow"/>
              <w:b/>
              <w:sz w:val="16"/>
              <w:szCs w:val="16"/>
            </w:rPr>
          </w:pPr>
          <w:r>
            <w:rPr>
              <w:rFonts w:ascii="Arial Narrow" w:hAnsi="Arial Narrow"/>
              <w:b/>
              <w:sz w:val="16"/>
              <w:szCs w:val="16"/>
            </w:rPr>
            <w:t>Yürürlük Tarihi</w:t>
          </w:r>
        </w:p>
      </w:tc>
      <w:tc>
        <w:tcPr>
          <w:tcW w:w="1134" w:type="dxa"/>
          <w:tcBorders>
            <w:top w:val="single" w:sz="8" w:space="0" w:color="auto"/>
            <w:left w:val="single" w:sz="8" w:space="0" w:color="auto"/>
            <w:bottom w:val="single" w:sz="8" w:space="0" w:color="auto"/>
            <w:right w:val="single" w:sz="8" w:space="0" w:color="auto"/>
          </w:tcBorders>
          <w:vAlign w:val="center"/>
        </w:tcPr>
        <w:p w14:paraId="2BE0F8EC" w14:textId="77777777" w:rsidR="005B4630" w:rsidRDefault="005B4630">
          <w:pPr>
            <w:pStyle w:val="stbilgi"/>
            <w:jc w:val="center"/>
            <w:rPr>
              <w:rFonts w:ascii="Arial Narrow" w:hAnsi="Arial Narrow"/>
              <w:b/>
              <w:sz w:val="16"/>
              <w:szCs w:val="16"/>
            </w:rPr>
          </w:pPr>
          <w:r>
            <w:rPr>
              <w:rFonts w:ascii="Arial Narrow" w:hAnsi="Arial Narrow"/>
              <w:b/>
              <w:sz w:val="16"/>
              <w:szCs w:val="16"/>
            </w:rPr>
            <w:t xml:space="preserve">Sayfa </w:t>
          </w:r>
        </w:p>
      </w:tc>
      <w:tc>
        <w:tcPr>
          <w:tcW w:w="1418" w:type="dxa"/>
          <w:vMerge/>
          <w:tcBorders>
            <w:left w:val="single" w:sz="8" w:space="0" w:color="auto"/>
            <w:right w:val="single" w:sz="8" w:space="0" w:color="auto"/>
          </w:tcBorders>
        </w:tcPr>
        <w:p w14:paraId="70BA4AB3" w14:textId="77777777" w:rsidR="005B4630" w:rsidRDefault="005B4630">
          <w:pPr>
            <w:pStyle w:val="stbilgi"/>
            <w:rPr>
              <w:rFonts w:ascii="Arial Narrow" w:hAnsi="Arial Narrow"/>
            </w:rPr>
          </w:pPr>
        </w:p>
      </w:tc>
    </w:tr>
    <w:tr w:rsidR="005B4630" w14:paraId="48F43F2B" w14:textId="77777777">
      <w:trPr>
        <w:trHeight w:val="266"/>
      </w:trPr>
      <w:tc>
        <w:tcPr>
          <w:tcW w:w="2552" w:type="dxa"/>
          <w:vMerge/>
          <w:tcBorders>
            <w:top w:val="single" w:sz="8" w:space="0" w:color="auto"/>
            <w:left w:val="single" w:sz="8" w:space="0" w:color="auto"/>
            <w:bottom w:val="single" w:sz="8" w:space="0" w:color="auto"/>
            <w:right w:val="single" w:sz="8" w:space="0" w:color="auto"/>
          </w:tcBorders>
        </w:tcPr>
        <w:p w14:paraId="22A8AB7A" w14:textId="77777777" w:rsidR="005B4630" w:rsidRDefault="005B4630">
          <w:pPr>
            <w:pStyle w:val="stbilgi"/>
            <w:rPr>
              <w:rFonts w:ascii="Arial Narrow" w:hAnsi="Arial Narrow"/>
            </w:rPr>
          </w:pP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3BC7242A" w14:textId="77777777" w:rsidR="005B4630" w:rsidRDefault="00145954">
          <w:pPr>
            <w:pStyle w:val="stbilgi"/>
            <w:jc w:val="center"/>
            <w:rPr>
              <w:rFonts w:ascii="Arial Narrow" w:hAnsi="Arial Narrow"/>
              <w:sz w:val="16"/>
              <w:szCs w:val="16"/>
            </w:rPr>
          </w:pPr>
          <w:r>
            <w:rPr>
              <w:rFonts w:ascii="Arial Narrow" w:hAnsi="Arial Narrow"/>
              <w:sz w:val="16"/>
              <w:szCs w:val="16"/>
            </w:rPr>
            <w:t>00</w:t>
          </w:r>
        </w:p>
      </w:tc>
      <w:tc>
        <w:tcPr>
          <w:tcW w:w="1559" w:type="dxa"/>
          <w:tcBorders>
            <w:top w:val="single" w:sz="8" w:space="0" w:color="auto"/>
            <w:left w:val="single" w:sz="8" w:space="0" w:color="auto"/>
            <w:bottom w:val="single" w:sz="8" w:space="0" w:color="auto"/>
            <w:right w:val="single" w:sz="8" w:space="0" w:color="auto"/>
          </w:tcBorders>
          <w:vAlign w:val="center"/>
        </w:tcPr>
        <w:p w14:paraId="61C3259D" w14:textId="77777777" w:rsidR="005B4630" w:rsidRDefault="00145954">
          <w:pPr>
            <w:pStyle w:val="stbilgi"/>
            <w:jc w:val="center"/>
            <w:rPr>
              <w:rFonts w:ascii="Arial Narrow" w:hAnsi="Arial Narrow"/>
              <w:sz w:val="16"/>
              <w:szCs w:val="16"/>
            </w:rPr>
          </w:pPr>
          <w:r>
            <w:rPr>
              <w:rFonts w:ascii="Arial Narrow" w:hAnsi="Arial Narrow"/>
              <w:sz w:val="16"/>
              <w:szCs w:val="16"/>
            </w:rPr>
            <w:t>00</w:t>
          </w:r>
        </w:p>
      </w:tc>
      <w:tc>
        <w:tcPr>
          <w:tcW w:w="1559" w:type="dxa"/>
          <w:tcBorders>
            <w:top w:val="single" w:sz="8" w:space="0" w:color="auto"/>
            <w:left w:val="single" w:sz="8" w:space="0" w:color="auto"/>
            <w:bottom w:val="single" w:sz="8" w:space="0" w:color="auto"/>
            <w:right w:val="single" w:sz="8" w:space="0" w:color="auto"/>
          </w:tcBorders>
          <w:vAlign w:val="center"/>
        </w:tcPr>
        <w:p w14:paraId="1686E762" w14:textId="77777777" w:rsidR="005B4630" w:rsidRDefault="00145954">
          <w:pPr>
            <w:pStyle w:val="stbilgi"/>
            <w:jc w:val="center"/>
            <w:rPr>
              <w:rFonts w:ascii="Arial Narrow" w:hAnsi="Arial Narrow"/>
              <w:sz w:val="16"/>
              <w:szCs w:val="16"/>
            </w:rPr>
          </w:pPr>
          <w:r>
            <w:rPr>
              <w:rFonts w:ascii="Arial Narrow" w:hAnsi="Arial Narrow"/>
              <w:sz w:val="16"/>
              <w:szCs w:val="16"/>
            </w:rPr>
            <w:t>22.08.2016</w:t>
          </w:r>
        </w:p>
      </w:tc>
      <w:tc>
        <w:tcPr>
          <w:tcW w:w="1134" w:type="dxa"/>
          <w:tcBorders>
            <w:top w:val="single" w:sz="8" w:space="0" w:color="auto"/>
            <w:left w:val="single" w:sz="8" w:space="0" w:color="auto"/>
            <w:bottom w:val="single" w:sz="8" w:space="0" w:color="auto"/>
            <w:right w:val="single" w:sz="8" w:space="0" w:color="auto"/>
          </w:tcBorders>
          <w:vAlign w:val="center"/>
        </w:tcPr>
        <w:p w14:paraId="50674AEE" w14:textId="77777777" w:rsidR="005B4630" w:rsidRDefault="005B4630">
          <w:pPr>
            <w:pStyle w:val="stbilgi"/>
            <w:jc w:val="center"/>
            <w:rPr>
              <w:rFonts w:ascii="Arial Narrow" w:hAnsi="Arial Narrow"/>
              <w:sz w:val="16"/>
              <w:szCs w:val="16"/>
            </w:rPr>
          </w:pPr>
          <w:r>
            <w:rPr>
              <w:rStyle w:val="SayfaNumaras"/>
              <w:rFonts w:ascii="Arial Narrow" w:hAnsi="Arial Narrow"/>
              <w:sz w:val="16"/>
              <w:szCs w:val="16"/>
            </w:rPr>
            <w:fldChar w:fldCharType="begin"/>
          </w:r>
          <w:r>
            <w:rPr>
              <w:rStyle w:val="SayfaNumaras"/>
              <w:rFonts w:ascii="Arial Narrow" w:hAnsi="Arial Narrow"/>
              <w:sz w:val="16"/>
              <w:szCs w:val="16"/>
            </w:rPr>
            <w:instrText xml:space="preserve"> PAGE </w:instrText>
          </w:r>
          <w:r>
            <w:rPr>
              <w:rStyle w:val="SayfaNumaras"/>
              <w:rFonts w:ascii="Arial Narrow" w:hAnsi="Arial Narrow"/>
              <w:sz w:val="16"/>
              <w:szCs w:val="16"/>
            </w:rPr>
            <w:fldChar w:fldCharType="separate"/>
          </w:r>
          <w:r w:rsidR="00145954">
            <w:rPr>
              <w:rStyle w:val="SayfaNumaras"/>
              <w:rFonts w:ascii="Arial Narrow" w:hAnsi="Arial Narrow"/>
              <w:noProof/>
              <w:sz w:val="16"/>
              <w:szCs w:val="16"/>
            </w:rPr>
            <w:t>4</w:t>
          </w:r>
          <w:r>
            <w:rPr>
              <w:rStyle w:val="SayfaNumaras"/>
              <w:rFonts w:ascii="Arial Narrow" w:hAnsi="Arial Narrow"/>
              <w:sz w:val="16"/>
              <w:szCs w:val="16"/>
            </w:rPr>
            <w:fldChar w:fldCharType="end"/>
          </w:r>
          <w:r>
            <w:rPr>
              <w:rStyle w:val="SayfaNumaras"/>
              <w:rFonts w:ascii="Arial Narrow" w:hAnsi="Arial Narrow"/>
              <w:sz w:val="16"/>
              <w:szCs w:val="16"/>
            </w:rPr>
            <w:t>/</w:t>
          </w:r>
          <w:r>
            <w:rPr>
              <w:rStyle w:val="SayfaNumaras"/>
              <w:rFonts w:ascii="Arial Narrow" w:hAnsi="Arial Narrow"/>
              <w:sz w:val="16"/>
              <w:szCs w:val="16"/>
            </w:rPr>
            <w:fldChar w:fldCharType="begin"/>
          </w:r>
          <w:r>
            <w:rPr>
              <w:rStyle w:val="SayfaNumaras"/>
              <w:rFonts w:ascii="Arial Narrow" w:hAnsi="Arial Narrow"/>
              <w:sz w:val="16"/>
              <w:szCs w:val="16"/>
            </w:rPr>
            <w:instrText xml:space="preserve"> NUMPAGES </w:instrText>
          </w:r>
          <w:r>
            <w:rPr>
              <w:rStyle w:val="SayfaNumaras"/>
              <w:rFonts w:ascii="Arial Narrow" w:hAnsi="Arial Narrow"/>
              <w:sz w:val="16"/>
              <w:szCs w:val="16"/>
            </w:rPr>
            <w:fldChar w:fldCharType="separate"/>
          </w:r>
          <w:r w:rsidR="00145954">
            <w:rPr>
              <w:rStyle w:val="SayfaNumaras"/>
              <w:rFonts w:ascii="Arial Narrow" w:hAnsi="Arial Narrow"/>
              <w:noProof/>
              <w:sz w:val="16"/>
              <w:szCs w:val="16"/>
            </w:rPr>
            <w:t>5</w:t>
          </w:r>
          <w:r>
            <w:rPr>
              <w:rStyle w:val="SayfaNumaras"/>
              <w:rFonts w:ascii="Arial Narrow" w:hAnsi="Arial Narrow"/>
              <w:sz w:val="16"/>
              <w:szCs w:val="16"/>
            </w:rPr>
            <w:fldChar w:fldCharType="end"/>
          </w:r>
        </w:p>
      </w:tc>
      <w:tc>
        <w:tcPr>
          <w:tcW w:w="1418" w:type="dxa"/>
          <w:vMerge/>
          <w:tcBorders>
            <w:left w:val="single" w:sz="8" w:space="0" w:color="auto"/>
            <w:bottom w:val="single" w:sz="8" w:space="0" w:color="auto"/>
            <w:right w:val="single" w:sz="8" w:space="0" w:color="auto"/>
          </w:tcBorders>
        </w:tcPr>
        <w:p w14:paraId="25B26C5F" w14:textId="77777777" w:rsidR="005B4630" w:rsidRDefault="005B4630">
          <w:pPr>
            <w:pStyle w:val="stbilgi"/>
            <w:rPr>
              <w:rFonts w:ascii="Arial Narrow" w:hAnsi="Arial Narrow"/>
            </w:rPr>
          </w:pPr>
        </w:p>
      </w:tc>
    </w:tr>
  </w:tbl>
  <w:p w14:paraId="5D283979" w14:textId="77777777" w:rsidR="005B4630" w:rsidRDefault="005B4630">
    <w:pPr>
      <w:pStyle w:val="stbilgi"/>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4A6D"/>
    <w:multiLevelType w:val="hybridMultilevel"/>
    <w:tmpl w:val="1B723294"/>
    <w:lvl w:ilvl="0" w:tplc="041F0005">
      <w:start w:val="1"/>
      <w:numFmt w:val="bullet"/>
      <w:lvlText w:val=""/>
      <w:lvlJc w:val="left"/>
      <w:pPr>
        <w:ind w:left="2138" w:hanging="360"/>
      </w:pPr>
      <w:rPr>
        <w:rFonts w:ascii="Wingdings" w:hAnsi="Wingdings"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1" w15:restartNumberingAfterBreak="0">
    <w:nsid w:val="011071D0"/>
    <w:multiLevelType w:val="multilevel"/>
    <w:tmpl w:val="91D28C88"/>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1791C05"/>
    <w:multiLevelType w:val="multilevel"/>
    <w:tmpl w:val="C42A0B98"/>
    <w:lvl w:ilvl="0">
      <w:start w:val="6"/>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Narrow" w:hAnsi="Arial Narrow"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29B30E5"/>
    <w:multiLevelType w:val="multilevel"/>
    <w:tmpl w:val="392CD09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A06E18"/>
    <w:multiLevelType w:val="hybridMultilevel"/>
    <w:tmpl w:val="985C88F8"/>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08902BDC"/>
    <w:multiLevelType w:val="multilevel"/>
    <w:tmpl w:val="B8EEFDE0"/>
    <w:lvl w:ilvl="0">
      <w:start w:val="4"/>
      <w:numFmt w:val="decimal"/>
      <w:lvlText w:val="%1"/>
      <w:lvlJc w:val="left"/>
      <w:pPr>
        <w:ind w:left="480" w:hanging="480"/>
      </w:pPr>
      <w:rPr>
        <w:rFonts w:hint="default"/>
      </w:rPr>
    </w:lvl>
    <w:lvl w:ilvl="1">
      <w:start w:val="1"/>
      <w:numFmt w:val="decimal"/>
      <w:lvlText w:val="%1.%2"/>
      <w:lvlJc w:val="left"/>
      <w:pPr>
        <w:ind w:left="1014" w:hanging="48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6" w15:restartNumberingAfterBreak="0">
    <w:nsid w:val="12574CE0"/>
    <w:multiLevelType w:val="multilevel"/>
    <w:tmpl w:val="5E126106"/>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3."/>
      <w:lvlJc w:val="left"/>
      <w:pPr>
        <w:ind w:left="2136" w:hanging="720"/>
      </w:pPr>
      <w:rPr>
        <w:rFonts w:ascii="Times New Roman" w:eastAsia="Times New Roman" w:hAnsi="Times New Roman" w:cs="Times New Roman"/>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16932E18"/>
    <w:multiLevelType w:val="hybridMultilevel"/>
    <w:tmpl w:val="F4A87F5A"/>
    <w:lvl w:ilvl="0" w:tplc="041F0019">
      <w:start w:val="1"/>
      <w:numFmt w:val="lowerLetter"/>
      <w:lvlText w:val="%1."/>
      <w:lvlJc w:val="left"/>
      <w:pPr>
        <w:ind w:left="1788" w:hanging="360"/>
      </w:p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8" w15:restartNumberingAfterBreak="0">
    <w:nsid w:val="1DE06318"/>
    <w:multiLevelType w:val="multilevel"/>
    <w:tmpl w:val="D99E411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lowerLetter"/>
      <w:lvlText w:val="%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23941626"/>
    <w:multiLevelType w:val="hybridMultilevel"/>
    <w:tmpl w:val="FD46112E"/>
    <w:lvl w:ilvl="0" w:tplc="BCFA511C">
      <w:start w:val="1"/>
      <w:numFmt w:val="decimal"/>
      <w:lvlText w:val="%1.0"/>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36D54B1E"/>
    <w:multiLevelType w:val="multilevel"/>
    <w:tmpl w:val="FA30C168"/>
    <w:lvl w:ilvl="0">
      <w:start w:val="1"/>
      <w:numFmt w:val="decimal"/>
      <w:lvlText w:val="%1.0"/>
      <w:lvlJc w:val="left"/>
      <w:pPr>
        <w:tabs>
          <w:tab w:val="num" w:pos="1800"/>
        </w:tabs>
        <w:ind w:left="1800" w:hanging="360"/>
      </w:pPr>
      <w:rPr>
        <w:rFonts w:hint="default"/>
        <w:b/>
      </w:rPr>
    </w:lvl>
    <w:lvl w:ilvl="1">
      <w:start w:val="1"/>
      <w:numFmt w:val="decimal"/>
      <w:lvlText w:val="%1.%2"/>
      <w:lvlJc w:val="left"/>
      <w:pPr>
        <w:tabs>
          <w:tab w:val="num" w:pos="2508"/>
        </w:tabs>
        <w:ind w:left="2508" w:hanging="360"/>
      </w:pPr>
      <w:rPr>
        <w:rFonts w:hint="default"/>
      </w:rPr>
    </w:lvl>
    <w:lvl w:ilvl="2">
      <w:start w:val="1"/>
      <w:numFmt w:val="decimal"/>
      <w:lvlText w:val="%1.%2.%3"/>
      <w:lvlJc w:val="left"/>
      <w:pPr>
        <w:tabs>
          <w:tab w:val="num" w:pos="3576"/>
        </w:tabs>
        <w:ind w:left="3576" w:hanging="720"/>
      </w:pPr>
      <w:rPr>
        <w:rFonts w:hint="default"/>
      </w:rPr>
    </w:lvl>
    <w:lvl w:ilvl="3">
      <w:start w:val="1"/>
      <w:numFmt w:val="decimal"/>
      <w:lvlText w:val="%1.%2.%3.%4"/>
      <w:lvlJc w:val="left"/>
      <w:pPr>
        <w:tabs>
          <w:tab w:val="num" w:pos="4284"/>
        </w:tabs>
        <w:ind w:left="4284" w:hanging="720"/>
      </w:pPr>
      <w:rPr>
        <w:rFonts w:hint="default"/>
      </w:rPr>
    </w:lvl>
    <w:lvl w:ilvl="4">
      <w:start w:val="1"/>
      <w:numFmt w:val="decimal"/>
      <w:lvlText w:val="%1.%2.%3.%4.%5"/>
      <w:lvlJc w:val="left"/>
      <w:pPr>
        <w:tabs>
          <w:tab w:val="num" w:pos="5352"/>
        </w:tabs>
        <w:ind w:left="5352" w:hanging="1080"/>
      </w:pPr>
      <w:rPr>
        <w:rFonts w:hint="default"/>
      </w:rPr>
    </w:lvl>
    <w:lvl w:ilvl="5">
      <w:start w:val="1"/>
      <w:numFmt w:val="decimal"/>
      <w:lvlText w:val="%1.%2.%3.%4.%5.%6"/>
      <w:lvlJc w:val="left"/>
      <w:pPr>
        <w:tabs>
          <w:tab w:val="num" w:pos="6060"/>
        </w:tabs>
        <w:ind w:left="6060" w:hanging="1080"/>
      </w:pPr>
      <w:rPr>
        <w:rFonts w:hint="default"/>
      </w:rPr>
    </w:lvl>
    <w:lvl w:ilvl="6">
      <w:start w:val="1"/>
      <w:numFmt w:val="decimal"/>
      <w:lvlText w:val="%1.%2.%3.%4.%5.%6.%7"/>
      <w:lvlJc w:val="left"/>
      <w:pPr>
        <w:tabs>
          <w:tab w:val="num" w:pos="7128"/>
        </w:tabs>
        <w:ind w:left="7128" w:hanging="1440"/>
      </w:pPr>
      <w:rPr>
        <w:rFonts w:hint="default"/>
      </w:rPr>
    </w:lvl>
    <w:lvl w:ilvl="7">
      <w:start w:val="1"/>
      <w:numFmt w:val="decimal"/>
      <w:lvlText w:val="%1.%2.%3.%4.%5.%6.%7.%8"/>
      <w:lvlJc w:val="left"/>
      <w:pPr>
        <w:tabs>
          <w:tab w:val="num" w:pos="7836"/>
        </w:tabs>
        <w:ind w:left="7836" w:hanging="1440"/>
      </w:pPr>
      <w:rPr>
        <w:rFonts w:hint="default"/>
      </w:rPr>
    </w:lvl>
    <w:lvl w:ilvl="8">
      <w:start w:val="1"/>
      <w:numFmt w:val="decimal"/>
      <w:lvlText w:val="%1.%2.%3.%4.%5.%6.%7.%8.%9"/>
      <w:lvlJc w:val="left"/>
      <w:pPr>
        <w:tabs>
          <w:tab w:val="num" w:pos="8544"/>
        </w:tabs>
        <w:ind w:left="8544" w:hanging="1440"/>
      </w:pPr>
      <w:rPr>
        <w:rFonts w:hint="default"/>
      </w:rPr>
    </w:lvl>
  </w:abstractNum>
  <w:abstractNum w:abstractNumId="11" w15:restartNumberingAfterBreak="0">
    <w:nsid w:val="39BD4AE4"/>
    <w:multiLevelType w:val="hybridMultilevel"/>
    <w:tmpl w:val="FC169988"/>
    <w:lvl w:ilvl="0" w:tplc="956E4AFA">
      <w:numFmt w:val="bullet"/>
      <w:lvlText w:val="-"/>
      <w:lvlJc w:val="left"/>
      <w:pPr>
        <w:tabs>
          <w:tab w:val="num" w:pos="1080"/>
        </w:tabs>
        <w:ind w:left="1080" w:hanging="360"/>
      </w:pPr>
      <w:rPr>
        <w:rFonts w:ascii="Arial Narrow" w:eastAsia="Times New Roman" w:hAnsi="Arial Narrow" w:cs="Times New Roman" w:hint="default"/>
        <w:b/>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F5D0FF8"/>
    <w:multiLevelType w:val="hybridMultilevel"/>
    <w:tmpl w:val="7E62DF6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15:restartNumberingAfterBreak="0">
    <w:nsid w:val="50D957C6"/>
    <w:multiLevelType w:val="hybridMultilevel"/>
    <w:tmpl w:val="35EC12FA"/>
    <w:lvl w:ilvl="0" w:tplc="041F0011">
      <w:start w:val="1"/>
      <w:numFmt w:val="decimal"/>
      <w:lvlText w:val="%1)"/>
      <w:lvlJc w:val="left"/>
      <w:pPr>
        <w:ind w:left="2508" w:hanging="360"/>
      </w:pPr>
    </w:lvl>
    <w:lvl w:ilvl="1" w:tplc="041F0019" w:tentative="1">
      <w:start w:val="1"/>
      <w:numFmt w:val="lowerLetter"/>
      <w:lvlText w:val="%2."/>
      <w:lvlJc w:val="left"/>
      <w:pPr>
        <w:ind w:left="3228" w:hanging="360"/>
      </w:pPr>
    </w:lvl>
    <w:lvl w:ilvl="2" w:tplc="041F001B" w:tentative="1">
      <w:start w:val="1"/>
      <w:numFmt w:val="lowerRoman"/>
      <w:lvlText w:val="%3."/>
      <w:lvlJc w:val="right"/>
      <w:pPr>
        <w:ind w:left="3948" w:hanging="180"/>
      </w:pPr>
    </w:lvl>
    <w:lvl w:ilvl="3" w:tplc="041F000F" w:tentative="1">
      <w:start w:val="1"/>
      <w:numFmt w:val="decimal"/>
      <w:lvlText w:val="%4."/>
      <w:lvlJc w:val="left"/>
      <w:pPr>
        <w:ind w:left="4668" w:hanging="360"/>
      </w:pPr>
    </w:lvl>
    <w:lvl w:ilvl="4" w:tplc="041F0019" w:tentative="1">
      <w:start w:val="1"/>
      <w:numFmt w:val="lowerLetter"/>
      <w:lvlText w:val="%5."/>
      <w:lvlJc w:val="left"/>
      <w:pPr>
        <w:ind w:left="5388" w:hanging="360"/>
      </w:pPr>
    </w:lvl>
    <w:lvl w:ilvl="5" w:tplc="041F001B" w:tentative="1">
      <w:start w:val="1"/>
      <w:numFmt w:val="lowerRoman"/>
      <w:lvlText w:val="%6."/>
      <w:lvlJc w:val="right"/>
      <w:pPr>
        <w:ind w:left="6108" w:hanging="180"/>
      </w:pPr>
    </w:lvl>
    <w:lvl w:ilvl="6" w:tplc="041F000F" w:tentative="1">
      <w:start w:val="1"/>
      <w:numFmt w:val="decimal"/>
      <w:lvlText w:val="%7."/>
      <w:lvlJc w:val="left"/>
      <w:pPr>
        <w:ind w:left="6828" w:hanging="360"/>
      </w:pPr>
    </w:lvl>
    <w:lvl w:ilvl="7" w:tplc="041F0019" w:tentative="1">
      <w:start w:val="1"/>
      <w:numFmt w:val="lowerLetter"/>
      <w:lvlText w:val="%8."/>
      <w:lvlJc w:val="left"/>
      <w:pPr>
        <w:ind w:left="7548" w:hanging="360"/>
      </w:pPr>
    </w:lvl>
    <w:lvl w:ilvl="8" w:tplc="041F001B" w:tentative="1">
      <w:start w:val="1"/>
      <w:numFmt w:val="lowerRoman"/>
      <w:lvlText w:val="%9."/>
      <w:lvlJc w:val="right"/>
      <w:pPr>
        <w:ind w:left="8268" w:hanging="180"/>
      </w:pPr>
    </w:lvl>
  </w:abstractNum>
  <w:abstractNum w:abstractNumId="14" w15:restartNumberingAfterBreak="0">
    <w:nsid w:val="5F4F214B"/>
    <w:multiLevelType w:val="multilevel"/>
    <w:tmpl w:val="30A8F9B2"/>
    <w:lvl w:ilvl="0">
      <w:start w:val="6"/>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Narrow" w:hAnsi="Arial Narrow"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2176A45"/>
    <w:multiLevelType w:val="hybridMultilevel"/>
    <w:tmpl w:val="6FA20FA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3E64081"/>
    <w:multiLevelType w:val="hybridMultilevel"/>
    <w:tmpl w:val="40FA3A6C"/>
    <w:lvl w:ilvl="0" w:tplc="B55888CA">
      <w:start w:val="5"/>
      <w:numFmt w:val="bullet"/>
      <w:lvlText w:val="-"/>
      <w:lvlJc w:val="left"/>
      <w:pPr>
        <w:tabs>
          <w:tab w:val="num" w:pos="720"/>
        </w:tabs>
        <w:ind w:left="720" w:hanging="360"/>
      </w:pPr>
      <w:rPr>
        <w:rFonts w:ascii="Arial Narrow" w:eastAsia="Times New Roman" w:hAnsi="Arial Narrow"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10"/>
  </w:num>
  <w:num w:numId="4">
    <w:abstractNumId w:val="2"/>
  </w:num>
  <w:num w:numId="5">
    <w:abstractNumId w:val="14"/>
  </w:num>
  <w:num w:numId="6">
    <w:abstractNumId w:val="16"/>
  </w:num>
  <w:num w:numId="7">
    <w:abstractNumId w:val="11"/>
  </w:num>
  <w:num w:numId="8">
    <w:abstractNumId w:val="1"/>
  </w:num>
  <w:num w:numId="9">
    <w:abstractNumId w:val="8"/>
  </w:num>
  <w:num w:numId="10">
    <w:abstractNumId w:val="7"/>
  </w:num>
  <w:num w:numId="11">
    <w:abstractNumId w:val="6"/>
  </w:num>
  <w:num w:numId="12">
    <w:abstractNumId w:val="12"/>
  </w:num>
  <w:num w:numId="13">
    <w:abstractNumId w:val="5"/>
  </w:num>
  <w:num w:numId="14">
    <w:abstractNumId w:val="15"/>
  </w:num>
  <w:num w:numId="15">
    <w:abstractNumId w:val="13"/>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954"/>
    <w:rsid w:val="00145954"/>
    <w:rsid w:val="00344BC7"/>
    <w:rsid w:val="005760D6"/>
    <w:rsid w:val="005B4630"/>
    <w:rsid w:val="006865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C850743"/>
  <w15:chartTrackingRefBased/>
  <w15:docId w15:val="{B5069ED0-6764-48C7-A7E1-15DD14F34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Üstbilgi"/>
    <w:basedOn w:val="Normal"/>
    <w:pPr>
      <w:tabs>
        <w:tab w:val="center" w:pos="4536"/>
        <w:tab w:val="right" w:pos="9072"/>
      </w:tabs>
    </w:pPr>
  </w:style>
  <w:style w:type="paragraph" w:styleId="Altbilgi">
    <w:name w:val="Altbilgi"/>
    <w:basedOn w:val="Normal"/>
    <w:pPr>
      <w:tabs>
        <w:tab w:val="center" w:pos="4536"/>
        <w:tab w:val="right" w:pos="9072"/>
      </w:tabs>
    </w:pPr>
  </w:style>
  <w:style w:type="table" w:styleId="TabloKlavuzu">
    <w:name w:val="Table Grid"/>
    <w:basedOn w:val="NormalTablo"/>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styleId="BalonMetni">
    <w:name w:val="Balloon Text"/>
    <w:basedOn w:val="Normal"/>
    <w:semiHidden/>
    <w:rPr>
      <w:rFonts w:ascii="Tahoma" w:hAnsi="Tahoma" w:cs="Tahoma"/>
      <w:sz w:val="16"/>
      <w:szCs w:val="16"/>
    </w:rPr>
  </w:style>
  <w:style w:type="paragraph" w:styleId="GvdeMetni2">
    <w:name w:val="Body Text 2"/>
    <w:basedOn w:val="Normal"/>
    <w:rPr>
      <w:szCs w:val="20"/>
      <w:lang w:eastAsia="en-US"/>
    </w:rPr>
  </w:style>
  <w:style w:type="paragraph" w:styleId="ListeParagraf">
    <w:name w:val="List Paragraph"/>
    <w:basedOn w:val="Normal"/>
    <w:uiPriority w:val="34"/>
    <w:qFormat/>
    <w:pPr>
      <w:ind w:left="708"/>
    </w:pPr>
  </w:style>
  <w:style w:type="character" w:styleId="Kpr">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urogap.com.tr" TargetMode="External"/><Relationship Id="rId13" Type="http://schemas.openxmlformats.org/officeDocument/2006/relationships/hyperlink" Target="http://www.eurogap.com.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gap.com.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gap.com.t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urogap.com.tr" TargetMode="External"/><Relationship Id="rId4" Type="http://schemas.openxmlformats.org/officeDocument/2006/relationships/settings" Target="settings.xml"/><Relationship Id="rId9" Type="http://schemas.openxmlformats.org/officeDocument/2006/relationships/hyperlink" Target="http://www.eurogap.com.t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349AB-AD3C-4117-B9D3-67A6C2F9B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1562</Words>
  <Characters>11919</Characters>
  <Application>Microsoft Office Word</Application>
  <DocSecurity>0</DocSecurity>
  <Lines>99</Lines>
  <Paragraphs>26</Paragraphs>
  <ScaleCrop>false</ScaleCrop>
  <HeadingPairs>
    <vt:vector size="2" baseType="variant">
      <vt:variant>
        <vt:lpstr>Konu Başlığı</vt:lpstr>
      </vt:variant>
      <vt:variant>
        <vt:i4>1</vt:i4>
      </vt:variant>
    </vt:vector>
  </HeadingPairs>
  <TitlesOfParts>
    <vt:vector size="1" baseType="lpstr">
      <vt:lpstr>1</vt:lpstr>
    </vt:vector>
  </TitlesOfParts>
  <Company>ERMAKSAN MAK.SAN. ve TİC.LTD.</Company>
  <LinksUpToDate>false</LinksUpToDate>
  <CharactersWithSpaces>13455</CharactersWithSpaces>
  <SharedDoc>false</SharedDoc>
  <HLinks>
    <vt:vector size="36" baseType="variant">
      <vt:variant>
        <vt:i4>8257590</vt:i4>
      </vt:variant>
      <vt:variant>
        <vt:i4>15</vt:i4>
      </vt:variant>
      <vt:variant>
        <vt:i4>0</vt:i4>
      </vt:variant>
      <vt:variant>
        <vt:i4>5</vt:i4>
      </vt:variant>
      <vt:variant>
        <vt:lpwstr>http://www.eurogap.com.tr/</vt:lpwstr>
      </vt:variant>
      <vt:variant>
        <vt:lpwstr/>
      </vt:variant>
      <vt:variant>
        <vt:i4>8257590</vt:i4>
      </vt:variant>
      <vt:variant>
        <vt:i4>12</vt:i4>
      </vt:variant>
      <vt:variant>
        <vt:i4>0</vt:i4>
      </vt:variant>
      <vt:variant>
        <vt:i4>5</vt:i4>
      </vt:variant>
      <vt:variant>
        <vt:lpwstr>http://www.eurogap.com.tr/</vt:lpwstr>
      </vt:variant>
      <vt:variant>
        <vt:lpwstr/>
      </vt:variant>
      <vt:variant>
        <vt:i4>8257590</vt:i4>
      </vt:variant>
      <vt:variant>
        <vt:i4>9</vt:i4>
      </vt:variant>
      <vt:variant>
        <vt:i4>0</vt:i4>
      </vt:variant>
      <vt:variant>
        <vt:i4>5</vt:i4>
      </vt:variant>
      <vt:variant>
        <vt:lpwstr>http://www.eurogap.com.tr/</vt:lpwstr>
      </vt:variant>
      <vt:variant>
        <vt:lpwstr/>
      </vt:variant>
      <vt:variant>
        <vt:i4>8257590</vt:i4>
      </vt:variant>
      <vt:variant>
        <vt:i4>6</vt:i4>
      </vt:variant>
      <vt:variant>
        <vt:i4>0</vt:i4>
      </vt:variant>
      <vt:variant>
        <vt:i4>5</vt:i4>
      </vt:variant>
      <vt:variant>
        <vt:lpwstr>http://www.eurogap.com.tr/</vt:lpwstr>
      </vt:variant>
      <vt:variant>
        <vt:lpwstr/>
      </vt:variant>
      <vt:variant>
        <vt:i4>8257590</vt:i4>
      </vt:variant>
      <vt:variant>
        <vt:i4>3</vt:i4>
      </vt:variant>
      <vt:variant>
        <vt:i4>0</vt:i4>
      </vt:variant>
      <vt:variant>
        <vt:i4>5</vt:i4>
      </vt:variant>
      <vt:variant>
        <vt:lpwstr>http://www.eurogap.com.tr/</vt:lpwstr>
      </vt:variant>
      <vt:variant>
        <vt:lpwstr/>
      </vt:variant>
      <vt:variant>
        <vt:i4>8257590</vt:i4>
      </vt:variant>
      <vt:variant>
        <vt:i4>0</vt:i4>
      </vt:variant>
      <vt:variant>
        <vt:i4>0</vt:i4>
      </vt:variant>
      <vt:variant>
        <vt:i4>5</vt:i4>
      </vt:variant>
      <vt:variant>
        <vt:lpwstr>http://www.eurogap.com.tr/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Kalite_2</dc:creator>
  <cp:keywords/>
  <cp:lastModifiedBy>EGBS</cp:lastModifiedBy>
  <cp:revision>2</cp:revision>
  <cp:lastPrinted>2012-11-26T10:32:00Z</cp:lastPrinted>
  <dcterms:created xsi:type="dcterms:W3CDTF">2020-10-21T09:19:00Z</dcterms:created>
  <dcterms:modified xsi:type="dcterms:W3CDTF">2020-10-21T09:19:00Z</dcterms:modified>
</cp:coreProperties>
</file>