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1493E" w14:textId="77777777" w:rsidR="00650C07" w:rsidRPr="00920695" w:rsidRDefault="00650C07" w:rsidP="00650C07">
      <w:pPr>
        <w:numPr>
          <w:ilvl w:val="0"/>
          <w:numId w:val="15"/>
        </w:numPr>
        <w:ind w:left="709" w:firstLine="0"/>
        <w:jc w:val="both"/>
        <w:rPr>
          <w:rFonts w:ascii="Arial Narrow" w:hAnsi="Arial Narrow"/>
          <w:b/>
          <w:sz w:val="22"/>
          <w:szCs w:val="22"/>
        </w:rPr>
      </w:pPr>
      <w:r w:rsidRPr="00920695">
        <w:rPr>
          <w:rFonts w:ascii="Arial Narrow" w:hAnsi="Arial Narrow"/>
          <w:b/>
          <w:sz w:val="22"/>
          <w:szCs w:val="22"/>
        </w:rPr>
        <w:t>AMAÇ</w:t>
      </w:r>
    </w:p>
    <w:p w14:paraId="14A3C769" w14:textId="73A9E911" w:rsidR="00650C07" w:rsidRPr="00920695" w:rsidRDefault="00F00BDA" w:rsidP="00650C07">
      <w:pPr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Bu talimatın</w:t>
      </w:r>
      <w:r w:rsidR="00650C07" w:rsidRPr="00920695">
        <w:rPr>
          <w:rFonts w:ascii="Arial Narrow" w:hAnsi="Arial Narrow"/>
          <w:sz w:val="22"/>
          <w:szCs w:val="22"/>
        </w:rPr>
        <w:t xml:space="preserve"> amacı, EUROGAP </w:t>
      </w:r>
      <w:r w:rsidR="005F7ECF" w:rsidRPr="00920695">
        <w:rPr>
          <w:rFonts w:ascii="Arial Narrow" w:hAnsi="Arial Narrow"/>
          <w:sz w:val="22"/>
          <w:szCs w:val="22"/>
        </w:rPr>
        <w:t xml:space="preserve">tarafından gerçekleştirilen </w:t>
      </w:r>
      <w:r>
        <w:rPr>
          <w:rFonts w:ascii="Arial Narrow" w:hAnsi="Arial Narrow"/>
          <w:sz w:val="22"/>
          <w:szCs w:val="22"/>
        </w:rPr>
        <w:t xml:space="preserve">sistem </w:t>
      </w:r>
      <w:r w:rsidR="005F7ECF" w:rsidRPr="00920695">
        <w:rPr>
          <w:rFonts w:ascii="Arial Narrow" w:hAnsi="Arial Narrow"/>
          <w:sz w:val="22"/>
          <w:szCs w:val="22"/>
        </w:rPr>
        <w:t xml:space="preserve">belgelendirme faaliyetlerine </w:t>
      </w:r>
      <w:r>
        <w:rPr>
          <w:rFonts w:ascii="Arial Narrow" w:hAnsi="Arial Narrow"/>
          <w:sz w:val="22"/>
          <w:szCs w:val="22"/>
        </w:rPr>
        <w:t>kapsamında</w:t>
      </w:r>
      <w:r w:rsidR="00650C07" w:rsidRPr="0092069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uygulanacak </w:t>
      </w:r>
      <w:r w:rsidR="005F7ECF" w:rsidRPr="00920695">
        <w:rPr>
          <w:rFonts w:ascii="Arial Narrow" w:hAnsi="Arial Narrow"/>
          <w:sz w:val="22"/>
          <w:szCs w:val="22"/>
        </w:rPr>
        <w:t xml:space="preserve">ücretlendirme ve ödeme </w:t>
      </w:r>
      <w:r w:rsidR="00650C07" w:rsidRPr="00920695">
        <w:rPr>
          <w:rFonts w:ascii="Arial Narrow" w:hAnsi="Arial Narrow"/>
          <w:sz w:val="22"/>
          <w:szCs w:val="22"/>
        </w:rPr>
        <w:t>şartların</w:t>
      </w:r>
      <w:r>
        <w:rPr>
          <w:rFonts w:ascii="Arial Narrow" w:hAnsi="Arial Narrow"/>
          <w:sz w:val="22"/>
          <w:szCs w:val="22"/>
        </w:rPr>
        <w:t xml:space="preserve">a ilişkin kuralların </w:t>
      </w:r>
      <w:r w:rsidR="00650C07" w:rsidRPr="00920695">
        <w:rPr>
          <w:rFonts w:ascii="Arial Narrow" w:hAnsi="Arial Narrow"/>
          <w:sz w:val="22"/>
          <w:szCs w:val="22"/>
        </w:rPr>
        <w:t xml:space="preserve">belirlenmesidir. </w:t>
      </w:r>
    </w:p>
    <w:p w14:paraId="6A25D298" w14:textId="77777777" w:rsidR="00650C07" w:rsidRPr="00920695" w:rsidRDefault="00650C07" w:rsidP="00650C07">
      <w:pPr>
        <w:ind w:left="709"/>
        <w:jc w:val="both"/>
        <w:rPr>
          <w:rFonts w:ascii="Arial Narrow" w:hAnsi="Arial Narrow"/>
          <w:b/>
          <w:sz w:val="22"/>
          <w:szCs w:val="22"/>
        </w:rPr>
      </w:pPr>
    </w:p>
    <w:p w14:paraId="480D0E0D" w14:textId="77777777" w:rsidR="00650C07" w:rsidRPr="00920695" w:rsidRDefault="00650C07" w:rsidP="00650C07">
      <w:pPr>
        <w:numPr>
          <w:ilvl w:val="0"/>
          <w:numId w:val="15"/>
        </w:numPr>
        <w:ind w:left="709" w:firstLine="0"/>
        <w:jc w:val="both"/>
        <w:rPr>
          <w:rFonts w:ascii="Arial Narrow" w:hAnsi="Arial Narrow"/>
          <w:b/>
          <w:sz w:val="22"/>
          <w:szCs w:val="22"/>
        </w:rPr>
      </w:pPr>
      <w:r w:rsidRPr="00920695">
        <w:rPr>
          <w:rFonts w:ascii="Arial Narrow" w:hAnsi="Arial Narrow"/>
          <w:b/>
          <w:sz w:val="22"/>
          <w:szCs w:val="22"/>
        </w:rPr>
        <w:t>KAPSAM</w:t>
      </w:r>
    </w:p>
    <w:p w14:paraId="37E0D3BA" w14:textId="585F2204" w:rsidR="00650C07" w:rsidRPr="00920695" w:rsidRDefault="00F00BDA" w:rsidP="00650C07">
      <w:pPr>
        <w:ind w:left="709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Bu talimat</w:t>
      </w:r>
      <w:r w:rsidR="00650C07" w:rsidRPr="00920695">
        <w:rPr>
          <w:rFonts w:ascii="Arial Narrow" w:hAnsi="Arial Narrow"/>
          <w:sz w:val="22"/>
          <w:szCs w:val="22"/>
        </w:rPr>
        <w:t>,</w:t>
      </w:r>
      <w:r w:rsidR="00650C07" w:rsidRPr="00920695">
        <w:rPr>
          <w:rFonts w:ascii="Arial Narrow" w:hAnsi="Arial Narrow"/>
          <w:b/>
          <w:sz w:val="22"/>
          <w:szCs w:val="22"/>
        </w:rPr>
        <w:t xml:space="preserve"> </w:t>
      </w:r>
      <w:r w:rsidR="00650C07" w:rsidRPr="00920695">
        <w:rPr>
          <w:rFonts w:ascii="Arial Narrow" w:hAnsi="Arial Narrow"/>
          <w:sz w:val="22"/>
          <w:szCs w:val="22"/>
        </w:rPr>
        <w:t xml:space="preserve">EUROGAP </w:t>
      </w:r>
      <w:r w:rsidR="00F15A9E" w:rsidRPr="00920695">
        <w:rPr>
          <w:rFonts w:ascii="Arial Narrow" w:hAnsi="Arial Narrow"/>
          <w:sz w:val="22"/>
          <w:szCs w:val="22"/>
        </w:rPr>
        <w:t xml:space="preserve">tarafından gerçekleştirilen </w:t>
      </w:r>
      <w:r>
        <w:rPr>
          <w:rFonts w:ascii="Arial Narrow" w:hAnsi="Arial Narrow"/>
          <w:sz w:val="22"/>
          <w:szCs w:val="22"/>
        </w:rPr>
        <w:t xml:space="preserve">sistem belgelendirme </w:t>
      </w:r>
      <w:r w:rsidR="005F7ECF" w:rsidRPr="00920695">
        <w:rPr>
          <w:rFonts w:ascii="Arial Narrow" w:hAnsi="Arial Narrow"/>
          <w:sz w:val="22"/>
          <w:szCs w:val="22"/>
        </w:rPr>
        <w:t>faaliyetleri</w:t>
      </w:r>
      <w:r w:rsidR="00F15A9E" w:rsidRPr="00920695">
        <w:rPr>
          <w:rFonts w:ascii="Arial Narrow" w:hAnsi="Arial Narrow"/>
          <w:sz w:val="22"/>
          <w:szCs w:val="22"/>
        </w:rPr>
        <w:t xml:space="preserve"> kapsamında belirlenen</w:t>
      </w:r>
      <w:r w:rsidR="005F7ECF" w:rsidRPr="00920695">
        <w:rPr>
          <w:rFonts w:ascii="Arial Narrow" w:hAnsi="Arial Narrow"/>
          <w:sz w:val="22"/>
          <w:szCs w:val="22"/>
        </w:rPr>
        <w:t xml:space="preserve"> ücret</w:t>
      </w:r>
      <w:r>
        <w:rPr>
          <w:rFonts w:ascii="Arial Narrow" w:hAnsi="Arial Narrow"/>
          <w:sz w:val="22"/>
          <w:szCs w:val="22"/>
        </w:rPr>
        <w:t xml:space="preserve"> hesaplamalarını</w:t>
      </w:r>
      <w:r w:rsidR="00F15A9E" w:rsidRPr="00920695">
        <w:rPr>
          <w:rFonts w:ascii="Arial Narrow" w:hAnsi="Arial Narrow"/>
          <w:sz w:val="22"/>
          <w:szCs w:val="22"/>
        </w:rPr>
        <w:t>, belgelendirme ücretinin tahsil edilmesi, faturalandı</w:t>
      </w:r>
      <w:r>
        <w:rPr>
          <w:rFonts w:ascii="Arial Narrow" w:hAnsi="Arial Narrow"/>
          <w:sz w:val="22"/>
          <w:szCs w:val="22"/>
        </w:rPr>
        <w:t>rılması ve mali yükümlülükleri</w:t>
      </w:r>
      <w:r w:rsidR="00F15A9E" w:rsidRPr="00920695">
        <w:rPr>
          <w:rFonts w:ascii="Arial Narrow" w:hAnsi="Arial Narrow"/>
          <w:sz w:val="22"/>
          <w:szCs w:val="22"/>
        </w:rPr>
        <w:t xml:space="preserve"> </w:t>
      </w:r>
      <w:r w:rsidR="00650C07" w:rsidRPr="00920695">
        <w:rPr>
          <w:rFonts w:ascii="Arial Narrow" w:hAnsi="Arial Narrow"/>
          <w:sz w:val="22"/>
          <w:szCs w:val="22"/>
        </w:rPr>
        <w:t>kapsar.</w:t>
      </w:r>
    </w:p>
    <w:p w14:paraId="47275997" w14:textId="77777777" w:rsidR="00650C07" w:rsidRPr="00920695" w:rsidRDefault="00650C07" w:rsidP="00650C07">
      <w:pPr>
        <w:ind w:left="709"/>
        <w:jc w:val="both"/>
        <w:rPr>
          <w:rFonts w:ascii="Arial Narrow" w:hAnsi="Arial Narrow"/>
          <w:b/>
          <w:sz w:val="22"/>
          <w:szCs w:val="22"/>
        </w:rPr>
      </w:pPr>
    </w:p>
    <w:p w14:paraId="4BA4D996" w14:textId="77777777" w:rsidR="00650C07" w:rsidRPr="00920695" w:rsidRDefault="00650C07" w:rsidP="00650C07">
      <w:pPr>
        <w:numPr>
          <w:ilvl w:val="0"/>
          <w:numId w:val="15"/>
        </w:numPr>
        <w:ind w:left="709" w:firstLine="0"/>
        <w:jc w:val="both"/>
        <w:rPr>
          <w:rFonts w:ascii="Arial Narrow" w:hAnsi="Arial Narrow"/>
          <w:b/>
          <w:sz w:val="22"/>
          <w:szCs w:val="22"/>
        </w:rPr>
      </w:pPr>
      <w:r w:rsidRPr="00920695">
        <w:rPr>
          <w:rFonts w:ascii="Arial Narrow" w:hAnsi="Arial Narrow"/>
          <w:b/>
          <w:sz w:val="22"/>
          <w:szCs w:val="22"/>
        </w:rPr>
        <w:t>SORUMLULUK VE YETKİLER</w:t>
      </w:r>
    </w:p>
    <w:p w14:paraId="0E3C2045" w14:textId="77777777" w:rsidR="005D2059" w:rsidRPr="00920695" w:rsidRDefault="005F7ECF" w:rsidP="00650C07">
      <w:pPr>
        <w:ind w:left="709"/>
        <w:jc w:val="both"/>
        <w:rPr>
          <w:rFonts w:ascii="Arial Narrow" w:hAnsi="Arial Narrow"/>
          <w:sz w:val="22"/>
          <w:szCs w:val="22"/>
        </w:rPr>
      </w:pPr>
      <w:r w:rsidRPr="00920695">
        <w:rPr>
          <w:rFonts w:ascii="Arial Narrow" w:hAnsi="Arial Narrow"/>
          <w:sz w:val="22"/>
          <w:szCs w:val="22"/>
        </w:rPr>
        <w:t xml:space="preserve">Belgelendirme müracaatları neticesinde, gerçekleştirilecek denetim ve belgelendirme faaliyetine ilişkin ücretin belirlenmesinden, </w:t>
      </w:r>
      <w:r w:rsidR="003200F9" w:rsidRPr="00920695">
        <w:rPr>
          <w:rFonts w:ascii="Arial Narrow" w:hAnsi="Arial Narrow"/>
          <w:sz w:val="22"/>
          <w:szCs w:val="22"/>
        </w:rPr>
        <w:t xml:space="preserve">müşteri tarafından yapılacak olan ödemelerin </w:t>
      </w:r>
      <w:r w:rsidRPr="00920695">
        <w:rPr>
          <w:rFonts w:ascii="Arial Narrow" w:hAnsi="Arial Narrow"/>
          <w:sz w:val="22"/>
          <w:szCs w:val="22"/>
        </w:rPr>
        <w:t>takip ve tahsil edilmesinden Pazarlama Yöneticisi;</w:t>
      </w:r>
      <w:r w:rsidR="00F00BDA">
        <w:rPr>
          <w:rFonts w:ascii="Arial Narrow" w:hAnsi="Arial Narrow"/>
          <w:sz w:val="22"/>
          <w:szCs w:val="22"/>
        </w:rPr>
        <w:t xml:space="preserve"> m</w:t>
      </w:r>
      <w:r w:rsidR="005D2059" w:rsidRPr="00920695">
        <w:rPr>
          <w:rFonts w:ascii="Arial Narrow" w:hAnsi="Arial Narrow"/>
          <w:sz w:val="22"/>
          <w:szCs w:val="22"/>
        </w:rPr>
        <w:t>üşteri tarafından yapılan ödemelere ilişkin faturalandırma işlemlerinden Mali İşler Yöneticisi, sorumludur.</w:t>
      </w:r>
    </w:p>
    <w:p w14:paraId="33AEA333" w14:textId="77777777" w:rsidR="003200F9" w:rsidRPr="00920695" w:rsidRDefault="003200F9" w:rsidP="00650C07">
      <w:pPr>
        <w:ind w:left="709"/>
        <w:jc w:val="both"/>
        <w:rPr>
          <w:rFonts w:ascii="Arial Narrow" w:hAnsi="Arial Narrow"/>
          <w:sz w:val="22"/>
          <w:szCs w:val="22"/>
        </w:rPr>
      </w:pPr>
    </w:p>
    <w:p w14:paraId="4DB7B4D7" w14:textId="77777777" w:rsidR="00F15A9E" w:rsidRPr="00920695" w:rsidRDefault="00650C07" w:rsidP="00F15A9E">
      <w:pPr>
        <w:numPr>
          <w:ilvl w:val="0"/>
          <w:numId w:val="15"/>
        </w:numPr>
        <w:ind w:left="709" w:firstLine="0"/>
        <w:jc w:val="both"/>
        <w:rPr>
          <w:rFonts w:ascii="Arial Narrow" w:hAnsi="Arial Narrow"/>
          <w:b/>
          <w:sz w:val="22"/>
          <w:szCs w:val="22"/>
        </w:rPr>
      </w:pPr>
      <w:r w:rsidRPr="00920695">
        <w:rPr>
          <w:rFonts w:ascii="Arial Narrow" w:hAnsi="Arial Narrow"/>
          <w:b/>
          <w:sz w:val="22"/>
          <w:szCs w:val="22"/>
        </w:rPr>
        <w:t>UYGULAMA</w:t>
      </w:r>
    </w:p>
    <w:p w14:paraId="1BA189BA" w14:textId="77777777" w:rsidR="006367A1" w:rsidRPr="00920695" w:rsidRDefault="006367A1" w:rsidP="006367A1">
      <w:pPr>
        <w:numPr>
          <w:ilvl w:val="1"/>
          <w:numId w:val="15"/>
        </w:numPr>
        <w:jc w:val="both"/>
        <w:rPr>
          <w:rFonts w:ascii="Arial Narrow" w:hAnsi="Arial Narrow"/>
          <w:b/>
          <w:sz w:val="22"/>
          <w:szCs w:val="22"/>
        </w:rPr>
      </w:pPr>
      <w:r w:rsidRPr="00920695">
        <w:rPr>
          <w:rFonts w:ascii="Arial Narrow" w:hAnsi="Arial Narrow"/>
          <w:b/>
          <w:sz w:val="22"/>
          <w:szCs w:val="22"/>
        </w:rPr>
        <w:t xml:space="preserve">Ücretlendirme </w:t>
      </w:r>
    </w:p>
    <w:p w14:paraId="1F2D7472" w14:textId="54A8E292" w:rsidR="000D4AC1" w:rsidRDefault="00F15A9E" w:rsidP="000D4AC1">
      <w:pPr>
        <w:numPr>
          <w:ilvl w:val="0"/>
          <w:numId w:val="26"/>
        </w:numPr>
        <w:ind w:left="1418" w:hanging="709"/>
        <w:jc w:val="both"/>
        <w:rPr>
          <w:rFonts w:ascii="Arial Narrow" w:hAnsi="Arial Narrow"/>
          <w:sz w:val="22"/>
          <w:szCs w:val="22"/>
        </w:rPr>
      </w:pPr>
      <w:r w:rsidRPr="00920695">
        <w:rPr>
          <w:rFonts w:ascii="Arial Narrow" w:hAnsi="Arial Narrow"/>
          <w:sz w:val="22"/>
          <w:szCs w:val="22"/>
        </w:rPr>
        <w:t xml:space="preserve">EUROGAP bünyesinde </w:t>
      </w:r>
      <w:r w:rsidR="00F00BDA">
        <w:rPr>
          <w:rFonts w:ascii="Arial Narrow" w:hAnsi="Arial Narrow"/>
          <w:sz w:val="22"/>
          <w:szCs w:val="22"/>
        </w:rPr>
        <w:t xml:space="preserve">sistem belgelendirme faaliyetlerine </w:t>
      </w:r>
      <w:r w:rsidRPr="00920695">
        <w:rPr>
          <w:rFonts w:ascii="Arial Narrow" w:hAnsi="Arial Narrow"/>
          <w:sz w:val="22"/>
          <w:szCs w:val="22"/>
        </w:rPr>
        <w:t>ilişkin ücretlendirme</w:t>
      </w:r>
      <w:r w:rsidR="00F00BDA">
        <w:rPr>
          <w:rFonts w:ascii="Arial Narrow" w:hAnsi="Arial Narrow"/>
          <w:sz w:val="22"/>
          <w:szCs w:val="22"/>
        </w:rPr>
        <w:t>,</w:t>
      </w:r>
      <w:r w:rsidRPr="00920695">
        <w:rPr>
          <w:rFonts w:ascii="Arial Narrow" w:hAnsi="Arial Narrow"/>
          <w:sz w:val="22"/>
          <w:szCs w:val="22"/>
        </w:rPr>
        <w:t xml:space="preserve"> </w:t>
      </w:r>
      <w:r w:rsidR="00F00BDA">
        <w:rPr>
          <w:rFonts w:ascii="Arial Narrow" w:hAnsi="Arial Narrow"/>
          <w:sz w:val="22"/>
          <w:szCs w:val="22"/>
        </w:rPr>
        <w:t xml:space="preserve">Belgelendirme Yöneticisi tarafından </w:t>
      </w:r>
      <w:r w:rsidR="0014363A">
        <w:rPr>
          <w:rFonts w:ascii="Arial Narrow" w:hAnsi="Arial Narrow"/>
          <w:sz w:val="22"/>
          <w:szCs w:val="22"/>
        </w:rPr>
        <w:t>sistem belgelendirme müracaatının değerlendirilmesi ve denetim için harcanacak denetim süre</w:t>
      </w:r>
      <w:r w:rsidR="000D4AC1">
        <w:rPr>
          <w:rFonts w:ascii="Arial Narrow" w:hAnsi="Arial Narrow"/>
          <w:sz w:val="22"/>
          <w:szCs w:val="22"/>
        </w:rPr>
        <w:t xml:space="preserve">sinin belirlenmesi neticesinde </w:t>
      </w:r>
      <w:r w:rsidRPr="00920695">
        <w:rPr>
          <w:rFonts w:ascii="Arial Narrow" w:hAnsi="Arial Narrow"/>
          <w:sz w:val="22"/>
          <w:szCs w:val="22"/>
        </w:rPr>
        <w:t>Pazarlama Yöneticisi</w:t>
      </w:r>
      <w:r w:rsidR="000D4AC1">
        <w:rPr>
          <w:rFonts w:ascii="Arial Narrow" w:hAnsi="Arial Narrow"/>
          <w:sz w:val="22"/>
          <w:szCs w:val="22"/>
        </w:rPr>
        <w:t xml:space="preserve">’ ne bildirilen </w:t>
      </w:r>
      <w:r w:rsidR="000D4AC1" w:rsidRPr="00B43158">
        <w:rPr>
          <w:rFonts w:ascii="Arial Narrow" w:hAnsi="Arial Narrow"/>
          <w:b/>
          <w:sz w:val="22"/>
          <w:szCs w:val="22"/>
        </w:rPr>
        <w:t>FR.015 Belgelendirme Müracaatı Değerlendirme Formu’</w:t>
      </w:r>
      <w:r w:rsidR="000D4AC1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D4AC1">
        <w:rPr>
          <w:rFonts w:ascii="Arial Narrow" w:hAnsi="Arial Narrow"/>
          <w:sz w:val="22"/>
          <w:szCs w:val="22"/>
        </w:rPr>
        <w:t>nda</w:t>
      </w:r>
      <w:proofErr w:type="spellEnd"/>
      <w:r w:rsidR="000D4AC1">
        <w:rPr>
          <w:rFonts w:ascii="Arial Narrow" w:hAnsi="Arial Narrow"/>
          <w:sz w:val="22"/>
          <w:szCs w:val="22"/>
        </w:rPr>
        <w:t xml:space="preserve"> belirtilen standart denetim süresine göre </w:t>
      </w:r>
      <w:r w:rsidRPr="00920695">
        <w:rPr>
          <w:rFonts w:ascii="Arial Narrow" w:hAnsi="Arial Narrow"/>
          <w:sz w:val="22"/>
          <w:szCs w:val="22"/>
        </w:rPr>
        <w:t>belirlenmektedir</w:t>
      </w:r>
      <w:r w:rsidR="00C54864">
        <w:rPr>
          <w:rFonts w:ascii="Arial Narrow" w:hAnsi="Arial Narrow"/>
          <w:sz w:val="22"/>
          <w:szCs w:val="22"/>
        </w:rPr>
        <w:t>.</w:t>
      </w:r>
    </w:p>
    <w:p w14:paraId="2DD90505" w14:textId="77777777" w:rsidR="000D4AC1" w:rsidRDefault="000D4AC1" w:rsidP="000D4AC1">
      <w:pPr>
        <w:ind w:left="1418"/>
        <w:jc w:val="both"/>
        <w:rPr>
          <w:rFonts w:ascii="Arial Narrow" w:hAnsi="Arial Narrow"/>
          <w:sz w:val="22"/>
          <w:szCs w:val="22"/>
        </w:rPr>
      </w:pPr>
    </w:p>
    <w:p w14:paraId="79A24EDB" w14:textId="57A7D716" w:rsidR="00E218ED" w:rsidRPr="000D4AC1" w:rsidRDefault="00707F95" w:rsidP="000D4AC1">
      <w:pPr>
        <w:numPr>
          <w:ilvl w:val="0"/>
          <w:numId w:val="26"/>
        </w:numPr>
        <w:ind w:left="1418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IAF GD 2’</w:t>
      </w:r>
      <w:r w:rsidR="000D4AC1" w:rsidRPr="000D4AC1">
        <w:rPr>
          <w:rFonts w:ascii="Arial Narrow" w:hAnsi="Arial Narrow"/>
          <w:sz w:val="22"/>
          <w:szCs w:val="22"/>
        </w:rPr>
        <w:t xml:space="preserve"> e</w:t>
      </w:r>
      <w:r w:rsidR="00C54864" w:rsidRPr="000D4AC1">
        <w:rPr>
          <w:rFonts w:ascii="Arial Narrow" w:hAnsi="Arial Narrow"/>
          <w:sz w:val="22"/>
          <w:szCs w:val="22"/>
        </w:rPr>
        <w:t xml:space="preserve"> uygun olarak hazırlanan </w:t>
      </w:r>
      <w:r w:rsidR="00FA42CD" w:rsidRPr="000D4AC1">
        <w:rPr>
          <w:rFonts w:ascii="Arial Narrow" w:hAnsi="Arial Narrow"/>
          <w:b/>
          <w:sz w:val="22"/>
          <w:szCs w:val="22"/>
        </w:rPr>
        <w:t>FR.064</w:t>
      </w:r>
      <w:r w:rsidR="00E218ED" w:rsidRPr="000D4AC1">
        <w:rPr>
          <w:rFonts w:ascii="Arial Narrow" w:hAnsi="Arial Narrow"/>
          <w:b/>
          <w:sz w:val="22"/>
          <w:szCs w:val="22"/>
        </w:rPr>
        <w:t xml:space="preserve"> </w:t>
      </w:r>
      <w:r w:rsidR="00C54864" w:rsidRPr="000D4AC1">
        <w:rPr>
          <w:rFonts w:ascii="Arial Narrow" w:hAnsi="Arial Narrow"/>
          <w:b/>
          <w:sz w:val="22"/>
          <w:szCs w:val="22"/>
        </w:rPr>
        <w:t>Denetim Adam/Gün Hesaplama</w:t>
      </w:r>
      <w:r w:rsidR="00E218ED" w:rsidRPr="000D4AC1">
        <w:rPr>
          <w:rFonts w:ascii="Arial Narrow" w:hAnsi="Arial Narrow"/>
          <w:b/>
          <w:sz w:val="22"/>
          <w:szCs w:val="22"/>
        </w:rPr>
        <w:t xml:space="preserve"> Tablosu</w:t>
      </w:r>
      <w:r w:rsidR="00E218ED" w:rsidRPr="000D4AC1">
        <w:rPr>
          <w:rFonts w:ascii="Arial Narrow" w:hAnsi="Arial Narrow"/>
          <w:i/>
          <w:sz w:val="22"/>
          <w:szCs w:val="22"/>
        </w:rPr>
        <w:t>,</w:t>
      </w:r>
      <w:r w:rsidR="000D4AC1" w:rsidRPr="000D4AC1">
        <w:rPr>
          <w:rFonts w:ascii="Arial Narrow" w:hAnsi="Arial Narrow"/>
          <w:sz w:val="22"/>
          <w:szCs w:val="22"/>
        </w:rPr>
        <w:t xml:space="preserve"> ilgili taraflarca</w:t>
      </w:r>
      <w:r w:rsidR="00E218ED" w:rsidRPr="000D4AC1">
        <w:rPr>
          <w:rFonts w:ascii="Arial Narrow" w:hAnsi="Arial Narrow"/>
          <w:sz w:val="22"/>
          <w:szCs w:val="22"/>
        </w:rPr>
        <w:t xml:space="preserve"> ulaşılabilir olması bakımından </w:t>
      </w:r>
      <w:hyperlink r:id="rId8" w:history="1">
        <w:r w:rsidR="00E218ED" w:rsidRPr="000D4AC1">
          <w:rPr>
            <w:rStyle w:val="Kpr"/>
            <w:rFonts w:ascii="Arial Narrow" w:hAnsi="Arial Narrow"/>
            <w:sz w:val="22"/>
            <w:szCs w:val="22"/>
          </w:rPr>
          <w:t>www.eurogap.com.tr</w:t>
        </w:r>
      </w:hyperlink>
      <w:r w:rsidR="00E218ED" w:rsidRPr="000D4AC1">
        <w:rPr>
          <w:rFonts w:ascii="Arial Narrow" w:hAnsi="Arial Narrow"/>
          <w:sz w:val="22"/>
          <w:szCs w:val="22"/>
        </w:rPr>
        <w:t xml:space="preserve"> adresinde</w:t>
      </w:r>
      <w:r w:rsidR="000D4AC1" w:rsidRPr="000D4AC1">
        <w:rPr>
          <w:rFonts w:ascii="Arial Narrow" w:hAnsi="Arial Narrow"/>
          <w:sz w:val="22"/>
          <w:szCs w:val="22"/>
        </w:rPr>
        <w:t xml:space="preserve"> kamuya açık tutulmaktadır</w:t>
      </w:r>
      <w:r w:rsidR="00E218ED" w:rsidRPr="000D4AC1">
        <w:rPr>
          <w:rFonts w:ascii="Arial Narrow" w:hAnsi="Arial Narrow"/>
          <w:sz w:val="22"/>
          <w:szCs w:val="22"/>
        </w:rPr>
        <w:t xml:space="preserve"> ve </w:t>
      </w:r>
      <w:proofErr w:type="gramStart"/>
      <w:r w:rsidR="00E218ED" w:rsidRPr="000D4AC1">
        <w:rPr>
          <w:rFonts w:ascii="Arial Narrow" w:hAnsi="Arial Narrow"/>
          <w:sz w:val="22"/>
          <w:szCs w:val="22"/>
        </w:rPr>
        <w:t xml:space="preserve">EUROGAP </w:t>
      </w:r>
      <w:r w:rsidR="0014363A" w:rsidRPr="000D4AC1">
        <w:rPr>
          <w:rFonts w:ascii="Arial Narrow" w:hAnsi="Arial Narrow"/>
          <w:sz w:val="22"/>
          <w:szCs w:val="22"/>
        </w:rPr>
        <w:t>,</w:t>
      </w:r>
      <w:proofErr w:type="gramEnd"/>
      <w:r w:rsidR="00E218ED" w:rsidRPr="000D4AC1">
        <w:rPr>
          <w:rFonts w:ascii="Arial Narrow" w:hAnsi="Arial Narrow"/>
          <w:sz w:val="22"/>
          <w:szCs w:val="22"/>
        </w:rPr>
        <w:t xml:space="preserve"> </w:t>
      </w:r>
      <w:r w:rsidR="000D4AC1" w:rsidRPr="000D4AC1">
        <w:rPr>
          <w:rFonts w:ascii="Arial Narrow" w:hAnsi="Arial Narrow"/>
          <w:sz w:val="22"/>
          <w:szCs w:val="22"/>
        </w:rPr>
        <w:t xml:space="preserve">ilgili taraflara önceden bildirilmek kaydıyla </w:t>
      </w:r>
      <w:r w:rsidR="00E218ED" w:rsidRPr="000D4AC1">
        <w:rPr>
          <w:rFonts w:ascii="Arial Narrow" w:hAnsi="Arial Narrow"/>
          <w:sz w:val="22"/>
          <w:szCs w:val="22"/>
        </w:rPr>
        <w:t>ücretlerde değişiklik yapma hakkını saklı tutar.</w:t>
      </w:r>
    </w:p>
    <w:p w14:paraId="62B810AE" w14:textId="77777777" w:rsidR="006367A1" w:rsidRPr="00920695" w:rsidRDefault="006367A1" w:rsidP="006367A1">
      <w:pPr>
        <w:pStyle w:val="ListeParagraf"/>
        <w:rPr>
          <w:rFonts w:ascii="Arial Narrow" w:hAnsi="Arial Narrow"/>
          <w:b/>
          <w:sz w:val="22"/>
          <w:szCs w:val="22"/>
        </w:rPr>
      </w:pPr>
    </w:p>
    <w:p w14:paraId="4A64DD6B" w14:textId="77777777" w:rsidR="0014363A" w:rsidRDefault="006367A1" w:rsidP="000F051F">
      <w:pPr>
        <w:numPr>
          <w:ilvl w:val="1"/>
          <w:numId w:val="15"/>
        </w:numPr>
        <w:jc w:val="both"/>
        <w:rPr>
          <w:rFonts w:ascii="Arial Narrow" w:hAnsi="Arial Narrow"/>
          <w:b/>
          <w:sz w:val="22"/>
          <w:szCs w:val="22"/>
        </w:rPr>
      </w:pPr>
      <w:r w:rsidRPr="00920695">
        <w:rPr>
          <w:rFonts w:ascii="Arial Narrow" w:hAnsi="Arial Narrow"/>
          <w:b/>
          <w:sz w:val="22"/>
          <w:szCs w:val="22"/>
        </w:rPr>
        <w:t xml:space="preserve">Yeni </w:t>
      </w:r>
      <w:r w:rsidR="0078024C" w:rsidRPr="00920695">
        <w:rPr>
          <w:rFonts w:ascii="Arial Narrow" w:hAnsi="Arial Narrow"/>
          <w:b/>
          <w:sz w:val="22"/>
          <w:szCs w:val="22"/>
        </w:rPr>
        <w:t>Belgelendirme Başvurusu</w:t>
      </w:r>
    </w:p>
    <w:p w14:paraId="1A8F3587" w14:textId="77777777" w:rsidR="00E218ED" w:rsidRDefault="0078024C" w:rsidP="0014363A">
      <w:pPr>
        <w:ind w:left="1068"/>
        <w:jc w:val="both"/>
        <w:rPr>
          <w:rFonts w:ascii="Arial Narrow" w:hAnsi="Arial Narrow"/>
          <w:b/>
          <w:sz w:val="22"/>
          <w:szCs w:val="22"/>
        </w:rPr>
      </w:pPr>
      <w:r w:rsidRPr="00920695">
        <w:rPr>
          <w:rFonts w:ascii="Arial Narrow" w:hAnsi="Arial Narrow"/>
          <w:b/>
          <w:sz w:val="22"/>
          <w:szCs w:val="22"/>
        </w:rPr>
        <w:t xml:space="preserve"> </w:t>
      </w:r>
    </w:p>
    <w:p w14:paraId="030545DA" w14:textId="77777777" w:rsidR="0014363A" w:rsidRDefault="0078024C" w:rsidP="0014363A">
      <w:pPr>
        <w:numPr>
          <w:ilvl w:val="2"/>
          <w:numId w:val="15"/>
        </w:numPr>
        <w:ind w:hanging="1427"/>
        <w:jc w:val="both"/>
        <w:rPr>
          <w:rFonts w:ascii="Arial Narrow" w:hAnsi="Arial Narrow"/>
          <w:b/>
          <w:sz w:val="22"/>
          <w:szCs w:val="22"/>
        </w:rPr>
      </w:pPr>
      <w:r w:rsidRPr="00E218ED">
        <w:rPr>
          <w:rFonts w:ascii="Arial Narrow" w:hAnsi="Arial Narrow"/>
          <w:b/>
          <w:sz w:val="22"/>
          <w:szCs w:val="22"/>
        </w:rPr>
        <w:t>Dokümantasyon İnceleme</w:t>
      </w:r>
      <w:r w:rsidR="000F2E5E" w:rsidRPr="00E218ED">
        <w:rPr>
          <w:rFonts w:ascii="Arial Narrow" w:hAnsi="Arial Narrow"/>
          <w:b/>
          <w:sz w:val="22"/>
          <w:szCs w:val="22"/>
        </w:rPr>
        <w:t xml:space="preserve"> Ücreti</w:t>
      </w:r>
    </w:p>
    <w:p w14:paraId="7C556C72" w14:textId="6E08E330" w:rsidR="007D720D" w:rsidRDefault="0078024C" w:rsidP="007D720D">
      <w:pPr>
        <w:numPr>
          <w:ilvl w:val="0"/>
          <w:numId w:val="27"/>
        </w:numPr>
        <w:ind w:left="1418" w:hanging="709"/>
        <w:jc w:val="both"/>
        <w:rPr>
          <w:rFonts w:ascii="Arial Narrow" w:hAnsi="Arial Narrow"/>
          <w:sz w:val="22"/>
          <w:szCs w:val="22"/>
        </w:rPr>
      </w:pPr>
      <w:r w:rsidRPr="0014363A">
        <w:rPr>
          <w:rFonts w:ascii="Arial Narrow" w:hAnsi="Arial Narrow"/>
          <w:sz w:val="22"/>
          <w:szCs w:val="22"/>
        </w:rPr>
        <w:t xml:space="preserve">Müşterinin </w:t>
      </w:r>
      <w:r w:rsidR="000D4AC1">
        <w:rPr>
          <w:rFonts w:ascii="Arial Narrow" w:hAnsi="Arial Narrow"/>
          <w:sz w:val="22"/>
          <w:szCs w:val="22"/>
        </w:rPr>
        <w:t>belgelendirme sözleşmesini</w:t>
      </w:r>
      <w:r w:rsidRPr="0014363A">
        <w:rPr>
          <w:rFonts w:ascii="Arial Narrow" w:hAnsi="Arial Narrow"/>
          <w:sz w:val="22"/>
          <w:szCs w:val="22"/>
        </w:rPr>
        <w:t xml:space="preserve"> onaylanmasının ardından, kuruluşun denetime konu olan dokümantasyonun uygunluğunun değerlendirilmesi amacıyla, kuruluşun risk durumu göz önünde bulundurularak müşteri yerinde ya da EUROGAP ofisinde yapılan masa</w:t>
      </w:r>
      <w:r w:rsidR="00107B0B" w:rsidRPr="0014363A">
        <w:rPr>
          <w:rFonts w:ascii="Arial Narrow" w:hAnsi="Arial Narrow"/>
          <w:sz w:val="22"/>
          <w:szCs w:val="22"/>
        </w:rPr>
        <w:t xml:space="preserve"> </w:t>
      </w:r>
      <w:r w:rsidRPr="0014363A">
        <w:rPr>
          <w:rFonts w:ascii="Arial Narrow" w:hAnsi="Arial Narrow"/>
          <w:sz w:val="22"/>
          <w:szCs w:val="22"/>
        </w:rPr>
        <w:t>başı (1.Aşama) denetime ait ücretlendirmedir</w:t>
      </w:r>
      <w:r w:rsidR="000D4AC1">
        <w:rPr>
          <w:rFonts w:ascii="Arial Narrow" w:hAnsi="Arial Narrow"/>
          <w:sz w:val="22"/>
          <w:szCs w:val="22"/>
        </w:rPr>
        <w:t>.</w:t>
      </w:r>
      <w:r w:rsidR="000F051F" w:rsidRPr="0014363A">
        <w:rPr>
          <w:rFonts w:ascii="Arial Narrow" w:hAnsi="Arial Narrow"/>
          <w:sz w:val="22"/>
          <w:szCs w:val="22"/>
        </w:rPr>
        <w:t xml:space="preserve"> </w:t>
      </w:r>
      <w:r w:rsidR="00755297" w:rsidRPr="0014363A">
        <w:rPr>
          <w:rFonts w:ascii="Arial Narrow" w:hAnsi="Arial Narrow"/>
          <w:sz w:val="22"/>
          <w:szCs w:val="22"/>
        </w:rPr>
        <w:t xml:space="preserve"> </w:t>
      </w:r>
    </w:p>
    <w:p w14:paraId="742E50B7" w14:textId="77777777" w:rsidR="007D720D" w:rsidRDefault="007D720D" w:rsidP="007D720D">
      <w:pPr>
        <w:ind w:left="1418"/>
        <w:jc w:val="both"/>
        <w:rPr>
          <w:rFonts w:ascii="Arial Narrow" w:hAnsi="Arial Narrow"/>
          <w:sz w:val="22"/>
          <w:szCs w:val="22"/>
        </w:rPr>
      </w:pPr>
    </w:p>
    <w:p w14:paraId="2FDB84A0" w14:textId="77777777" w:rsidR="007D720D" w:rsidRDefault="0014363A" w:rsidP="007D720D">
      <w:pPr>
        <w:numPr>
          <w:ilvl w:val="0"/>
          <w:numId w:val="27"/>
        </w:numPr>
        <w:ind w:left="1418" w:hanging="709"/>
        <w:jc w:val="both"/>
        <w:rPr>
          <w:rFonts w:ascii="Arial Narrow" w:hAnsi="Arial Narrow"/>
          <w:sz w:val="22"/>
          <w:szCs w:val="22"/>
        </w:rPr>
      </w:pPr>
      <w:r w:rsidRPr="007D720D">
        <w:rPr>
          <w:rFonts w:ascii="Arial Narrow" w:hAnsi="Arial Narrow"/>
          <w:sz w:val="22"/>
          <w:szCs w:val="22"/>
        </w:rPr>
        <w:t>Doküman inceleme sonrasında, m</w:t>
      </w:r>
      <w:r w:rsidR="004C0CBF" w:rsidRPr="007D720D">
        <w:rPr>
          <w:rFonts w:ascii="Arial Narrow" w:hAnsi="Arial Narrow"/>
          <w:sz w:val="22"/>
          <w:szCs w:val="22"/>
        </w:rPr>
        <w:t xml:space="preserve">üşterinin herhangi nedenle </w:t>
      </w:r>
      <w:r w:rsidRPr="007D720D">
        <w:rPr>
          <w:rFonts w:ascii="Arial Narrow" w:hAnsi="Arial Narrow"/>
          <w:sz w:val="22"/>
          <w:szCs w:val="22"/>
        </w:rPr>
        <w:t xml:space="preserve">belgelendirmeden </w:t>
      </w:r>
      <w:r w:rsidR="004C0CBF" w:rsidRPr="007D720D">
        <w:rPr>
          <w:rFonts w:ascii="Arial Narrow" w:hAnsi="Arial Narrow"/>
          <w:sz w:val="22"/>
          <w:szCs w:val="22"/>
        </w:rPr>
        <w:t>vazgeçmesi durumunda dokümantasyon inceleme ücreti</w:t>
      </w:r>
      <w:r w:rsidR="000F051F" w:rsidRPr="007D720D">
        <w:rPr>
          <w:rFonts w:ascii="Arial Narrow" w:hAnsi="Arial Narrow"/>
          <w:sz w:val="22"/>
          <w:szCs w:val="22"/>
        </w:rPr>
        <w:t xml:space="preserve">, </w:t>
      </w:r>
      <w:r w:rsidR="004C0CBF" w:rsidRPr="007D720D">
        <w:rPr>
          <w:rFonts w:ascii="Arial Narrow" w:hAnsi="Arial Narrow"/>
          <w:sz w:val="22"/>
          <w:szCs w:val="22"/>
        </w:rPr>
        <w:t>müşteriden tahsil edilir.</w:t>
      </w:r>
    </w:p>
    <w:p w14:paraId="137BC99E" w14:textId="77777777" w:rsidR="007D720D" w:rsidRDefault="007D720D" w:rsidP="007D720D">
      <w:pPr>
        <w:pStyle w:val="ListeParagraf"/>
        <w:rPr>
          <w:rFonts w:ascii="Arial Narrow" w:hAnsi="Arial Narrow"/>
          <w:sz w:val="22"/>
          <w:szCs w:val="22"/>
        </w:rPr>
      </w:pPr>
    </w:p>
    <w:p w14:paraId="0EF25D8F" w14:textId="77777777" w:rsidR="007D720D" w:rsidRDefault="000F051F" w:rsidP="007D720D">
      <w:pPr>
        <w:numPr>
          <w:ilvl w:val="0"/>
          <w:numId w:val="27"/>
        </w:numPr>
        <w:ind w:left="1418" w:hanging="709"/>
        <w:jc w:val="both"/>
        <w:rPr>
          <w:rFonts w:ascii="Arial Narrow" w:hAnsi="Arial Narrow"/>
          <w:sz w:val="22"/>
          <w:szCs w:val="22"/>
        </w:rPr>
      </w:pPr>
      <w:r w:rsidRPr="007D720D">
        <w:rPr>
          <w:rFonts w:ascii="Arial Narrow" w:hAnsi="Arial Narrow"/>
          <w:sz w:val="22"/>
          <w:szCs w:val="22"/>
        </w:rPr>
        <w:t>1.Aşama d</w:t>
      </w:r>
      <w:r w:rsidR="0078024C" w:rsidRPr="007D720D">
        <w:rPr>
          <w:rFonts w:ascii="Arial Narrow" w:hAnsi="Arial Narrow"/>
          <w:sz w:val="22"/>
          <w:szCs w:val="22"/>
        </w:rPr>
        <w:t>okümantasyon incelemesinin müşteri yerinde yapılması durumunda</w:t>
      </w:r>
      <w:r w:rsidRPr="007D720D">
        <w:rPr>
          <w:rFonts w:ascii="Arial Narrow" w:hAnsi="Arial Narrow"/>
          <w:sz w:val="22"/>
          <w:szCs w:val="22"/>
        </w:rPr>
        <w:t xml:space="preserve"> (en yüksek ve yüksek risk)</w:t>
      </w:r>
      <w:r w:rsidR="0078024C" w:rsidRPr="007D720D">
        <w:rPr>
          <w:rFonts w:ascii="Arial Narrow" w:hAnsi="Arial Narrow"/>
          <w:sz w:val="22"/>
          <w:szCs w:val="22"/>
        </w:rPr>
        <w:t>, denetçinin yol ve konaklama masrafları müşteri tarafından karşılanır. Söz konusu masraflar müşteriye gerekli belgeler (bilet, fiş, fatura, v.b) ibraz edil</w:t>
      </w:r>
      <w:r w:rsidR="00107B0B" w:rsidRPr="007D720D">
        <w:rPr>
          <w:rFonts w:ascii="Arial Narrow" w:hAnsi="Arial Narrow"/>
          <w:sz w:val="22"/>
          <w:szCs w:val="22"/>
        </w:rPr>
        <w:t>ir.</w:t>
      </w:r>
      <w:r w:rsidR="0078024C" w:rsidRPr="007D720D">
        <w:rPr>
          <w:rFonts w:ascii="Arial Narrow" w:hAnsi="Arial Narrow"/>
          <w:b/>
          <w:sz w:val="22"/>
          <w:szCs w:val="22"/>
        </w:rPr>
        <w:t xml:space="preserve"> </w:t>
      </w:r>
      <w:r w:rsidR="00D50445" w:rsidRPr="007D720D">
        <w:rPr>
          <w:rFonts w:ascii="Arial Narrow" w:hAnsi="Arial Narrow"/>
          <w:sz w:val="22"/>
          <w:szCs w:val="22"/>
        </w:rPr>
        <w:t>Söz konusu şartlar</w:t>
      </w:r>
      <w:r w:rsidR="0014363A" w:rsidRPr="007D720D">
        <w:rPr>
          <w:rFonts w:ascii="Arial Narrow" w:hAnsi="Arial Narrow"/>
          <w:sz w:val="22"/>
          <w:szCs w:val="22"/>
        </w:rPr>
        <w:t>,</w:t>
      </w:r>
      <w:r w:rsidR="0014363A" w:rsidRPr="007D720D">
        <w:rPr>
          <w:rFonts w:ascii="Arial Narrow" w:hAnsi="Arial Narrow"/>
          <w:b/>
          <w:sz w:val="22"/>
          <w:szCs w:val="22"/>
        </w:rPr>
        <w:t xml:space="preserve"> FR.018</w:t>
      </w:r>
      <w:r w:rsidR="00D50445" w:rsidRPr="007D720D">
        <w:rPr>
          <w:rFonts w:ascii="Arial Narrow" w:hAnsi="Arial Narrow"/>
          <w:b/>
          <w:sz w:val="22"/>
          <w:szCs w:val="22"/>
        </w:rPr>
        <w:t xml:space="preserve"> </w:t>
      </w:r>
      <w:r w:rsidR="0014363A" w:rsidRPr="007D720D">
        <w:rPr>
          <w:rFonts w:ascii="Arial Narrow" w:hAnsi="Arial Narrow"/>
          <w:b/>
          <w:sz w:val="22"/>
          <w:szCs w:val="22"/>
        </w:rPr>
        <w:t xml:space="preserve">Sistem </w:t>
      </w:r>
      <w:r w:rsidR="00D50445" w:rsidRPr="007D720D">
        <w:rPr>
          <w:rFonts w:ascii="Arial Narrow" w:hAnsi="Arial Narrow"/>
          <w:b/>
          <w:sz w:val="22"/>
          <w:szCs w:val="22"/>
        </w:rPr>
        <w:t xml:space="preserve">Belgelendirme Hizmeti Sözleşmesi’ </w:t>
      </w:r>
      <w:proofErr w:type="spellStart"/>
      <w:r w:rsidR="00D50445" w:rsidRPr="007D720D">
        <w:rPr>
          <w:rFonts w:ascii="Arial Narrow" w:hAnsi="Arial Narrow"/>
          <w:sz w:val="22"/>
          <w:szCs w:val="22"/>
        </w:rPr>
        <w:t>nde</w:t>
      </w:r>
      <w:proofErr w:type="spellEnd"/>
      <w:r w:rsidR="00D50445" w:rsidRPr="007D720D">
        <w:rPr>
          <w:rFonts w:ascii="Arial Narrow" w:hAnsi="Arial Narrow"/>
          <w:sz w:val="22"/>
          <w:szCs w:val="22"/>
        </w:rPr>
        <w:t xml:space="preserve"> müşteriye bildirilir.</w:t>
      </w:r>
    </w:p>
    <w:p w14:paraId="02FC0268" w14:textId="77777777" w:rsidR="007D720D" w:rsidRDefault="007D720D" w:rsidP="007D720D">
      <w:pPr>
        <w:pStyle w:val="ListeParagraf"/>
        <w:rPr>
          <w:rFonts w:ascii="Arial Narrow" w:hAnsi="Arial Narrow"/>
          <w:sz w:val="22"/>
          <w:szCs w:val="22"/>
        </w:rPr>
      </w:pPr>
    </w:p>
    <w:p w14:paraId="18F4FFE3" w14:textId="77777777" w:rsidR="00D744C3" w:rsidRPr="007D720D" w:rsidRDefault="00D744C3" w:rsidP="007D720D">
      <w:pPr>
        <w:numPr>
          <w:ilvl w:val="0"/>
          <w:numId w:val="27"/>
        </w:numPr>
        <w:ind w:left="1418" w:hanging="709"/>
        <w:jc w:val="both"/>
        <w:rPr>
          <w:rFonts w:ascii="Arial Narrow" w:hAnsi="Arial Narrow"/>
          <w:sz w:val="22"/>
          <w:szCs w:val="22"/>
        </w:rPr>
      </w:pPr>
      <w:r w:rsidRPr="007D720D">
        <w:rPr>
          <w:rFonts w:ascii="Arial Narrow" w:hAnsi="Arial Narrow"/>
          <w:sz w:val="22"/>
          <w:szCs w:val="22"/>
        </w:rPr>
        <w:t>Aşağıda belirtilen durumlar söz konusu olduğunda dokümantasyon inceleme ücreti alınmaz:</w:t>
      </w:r>
    </w:p>
    <w:p w14:paraId="0A097279" w14:textId="77777777" w:rsidR="00D744C3" w:rsidRDefault="00D744C3" w:rsidP="00D67DCD">
      <w:pPr>
        <w:numPr>
          <w:ilvl w:val="0"/>
          <w:numId w:val="2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 yıllık belgelendirme süreci dolan belgelendirilmiş kuruluşların yeniden belgelendirilmesi durumunda</w:t>
      </w:r>
    </w:p>
    <w:p w14:paraId="27794F9E" w14:textId="77777777" w:rsidR="00D744C3" w:rsidRDefault="00D744C3" w:rsidP="00D67DCD">
      <w:pPr>
        <w:numPr>
          <w:ilvl w:val="0"/>
          <w:numId w:val="2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Belge transferi durumunda</w:t>
      </w:r>
    </w:p>
    <w:p w14:paraId="73F03B0F" w14:textId="77777777" w:rsidR="00D744C3" w:rsidRDefault="00D744C3" w:rsidP="00D67DCD">
      <w:pPr>
        <w:numPr>
          <w:ilvl w:val="0"/>
          <w:numId w:val="2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Kuruluşun, Türk Akreditasyon Kurumu</w:t>
      </w:r>
      <w:r w:rsidR="00D67DCD">
        <w:rPr>
          <w:rFonts w:ascii="Arial Narrow" w:hAnsi="Arial Narrow"/>
          <w:sz w:val="22"/>
          <w:szCs w:val="22"/>
        </w:rPr>
        <w:t xml:space="preserve"> tarafından yapılacak tanık denetimini kabul etmesi durumunda</w:t>
      </w:r>
    </w:p>
    <w:p w14:paraId="6216A668" w14:textId="77777777" w:rsidR="00D67DCD" w:rsidRDefault="00D67DCD" w:rsidP="000F051F">
      <w:pPr>
        <w:ind w:left="1418"/>
        <w:jc w:val="both"/>
        <w:rPr>
          <w:rFonts w:ascii="Arial Narrow" w:hAnsi="Arial Narrow"/>
          <w:b/>
          <w:sz w:val="22"/>
          <w:szCs w:val="22"/>
        </w:rPr>
      </w:pPr>
    </w:p>
    <w:p w14:paraId="19FADCA5" w14:textId="77777777" w:rsidR="007D720D" w:rsidRDefault="00D67DCD" w:rsidP="007D720D">
      <w:pPr>
        <w:numPr>
          <w:ilvl w:val="0"/>
          <w:numId w:val="27"/>
        </w:numPr>
        <w:ind w:left="1418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Ayrıca, müşterinin birden fazla sistem belgelendirme talebinde bulunması durumunda sadece bir dokümantasyon inceleme ücreti alınacaktır.</w:t>
      </w:r>
      <w:r w:rsidR="0014363A">
        <w:rPr>
          <w:rFonts w:ascii="Arial Narrow" w:hAnsi="Arial Narrow"/>
          <w:sz w:val="22"/>
          <w:szCs w:val="22"/>
        </w:rPr>
        <w:t xml:space="preserve"> </w:t>
      </w:r>
    </w:p>
    <w:p w14:paraId="47EF58E4" w14:textId="77777777" w:rsidR="007D720D" w:rsidRDefault="007D720D" w:rsidP="007D720D">
      <w:pPr>
        <w:ind w:left="1418"/>
        <w:jc w:val="both"/>
        <w:rPr>
          <w:rFonts w:ascii="Arial Narrow" w:hAnsi="Arial Narrow"/>
          <w:sz w:val="22"/>
          <w:szCs w:val="22"/>
        </w:rPr>
      </w:pPr>
    </w:p>
    <w:p w14:paraId="44321073" w14:textId="77777777" w:rsidR="003C029B" w:rsidRPr="007D720D" w:rsidRDefault="00D67DCD" w:rsidP="007D720D">
      <w:pPr>
        <w:numPr>
          <w:ilvl w:val="0"/>
          <w:numId w:val="27"/>
        </w:numPr>
        <w:ind w:left="1418" w:hanging="709"/>
        <w:jc w:val="both"/>
        <w:rPr>
          <w:rFonts w:ascii="Arial Narrow" w:hAnsi="Arial Narrow"/>
          <w:sz w:val="22"/>
          <w:szCs w:val="22"/>
        </w:rPr>
      </w:pPr>
      <w:r w:rsidRPr="007D720D">
        <w:rPr>
          <w:rFonts w:ascii="Arial Narrow" w:hAnsi="Arial Narrow"/>
          <w:sz w:val="22"/>
          <w:szCs w:val="22"/>
        </w:rPr>
        <w:lastRenderedPageBreak/>
        <w:t>Müşterinin birden fazla şubesi olduğu durumlarda denetim her şube için ayrı gerçekleştirilecek ancak müracaat ve dokümantasyon inceleme ücreti sadece merkez için alınacaktır.</w:t>
      </w:r>
    </w:p>
    <w:p w14:paraId="4FADDBA6" w14:textId="77777777" w:rsidR="003C029B" w:rsidRDefault="003C029B" w:rsidP="003C029B">
      <w:pPr>
        <w:ind w:left="1418"/>
        <w:jc w:val="both"/>
        <w:rPr>
          <w:rFonts w:ascii="Arial Narrow" w:hAnsi="Arial Narrow"/>
          <w:sz w:val="22"/>
          <w:szCs w:val="22"/>
        </w:rPr>
      </w:pPr>
    </w:p>
    <w:p w14:paraId="5BD06145" w14:textId="77777777" w:rsidR="003C029B" w:rsidRPr="003C029B" w:rsidRDefault="003C029B" w:rsidP="003C029B">
      <w:pPr>
        <w:ind w:left="1418"/>
        <w:jc w:val="both"/>
        <w:rPr>
          <w:rFonts w:ascii="Arial Narrow" w:hAnsi="Arial Narrow"/>
          <w:sz w:val="22"/>
          <w:szCs w:val="22"/>
        </w:rPr>
      </w:pPr>
      <w:r w:rsidRPr="00E218ED">
        <w:rPr>
          <w:rFonts w:ascii="Arial Narrow" w:hAnsi="Arial Narrow"/>
          <w:b/>
          <w:sz w:val="22"/>
          <w:szCs w:val="22"/>
        </w:rPr>
        <w:t>Dokümantasyon İnceleme Ücret</w:t>
      </w:r>
      <w:r w:rsidR="0014363A">
        <w:rPr>
          <w:rFonts w:ascii="Arial Narrow" w:hAnsi="Arial Narrow"/>
          <w:b/>
          <w:sz w:val="22"/>
          <w:szCs w:val="22"/>
        </w:rPr>
        <w:t>leri</w:t>
      </w:r>
      <w:r w:rsidR="0014363A">
        <w:rPr>
          <w:rFonts w:ascii="Arial Narrow" w:hAnsi="Arial Narrow"/>
          <w:b/>
          <w:sz w:val="22"/>
          <w:szCs w:val="22"/>
        </w:rPr>
        <w:tab/>
        <w:t>:</w:t>
      </w:r>
    </w:p>
    <w:p w14:paraId="64307878" w14:textId="77777777" w:rsidR="00017391" w:rsidRPr="003C029B" w:rsidRDefault="003C029B" w:rsidP="0014363A">
      <w:pPr>
        <w:autoSpaceDE w:val="0"/>
        <w:autoSpaceDN w:val="0"/>
        <w:adjustRightInd w:val="0"/>
        <w:ind w:left="4958" w:firstLine="706"/>
        <w:rPr>
          <w:rFonts w:ascii="Arial Narrow" w:hAnsi="Arial Narrow"/>
          <w:b/>
          <w:bCs/>
          <w:iCs/>
          <w:sz w:val="22"/>
          <w:szCs w:val="22"/>
        </w:rPr>
      </w:pPr>
      <w:r w:rsidRPr="003C029B">
        <w:rPr>
          <w:rFonts w:ascii="Arial Narrow" w:hAnsi="Arial Narrow" w:cs="TimesNewRomanPS-BoldItalicMT"/>
          <w:b/>
          <w:bCs/>
          <w:iCs/>
          <w:sz w:val="22"/>
          <w:szCs w:val="22"/>
        </w:rPr>
        <w:t xml:space="preserve">Çalışan Sayısı </w:t>
      </w:r>
      <w:r w:rsidRPr="003C029B">
        <w:rPr>
          <w:rFonts w:ascii="Arial Narrow" w:hAnsi="Arial Narrow" w:cs="TimesNewRomanPS-BoldItalicMT"/>
          <w:b/>
          <w:bCs/>
          <w:iCs/>
          <w:sz w:val="22"/>
          <w:szCs w:val="22"/>
        </w:rPr>
        <w:tab/>
      </w:r>
      <w:r w:rsidRPr="003C029B">
        <w:rPr>
          <w:rFonts w:ascii="Arial Narrow" w:hAnsi="Arial Narrow" w:cs="TimesNewRomanPS-BoldItalicMT"/>
          <w:b/>
          <w:bCs/>
          <w:iCs/>
          <w:sz w:val="22"/>
          <w:szCs w:val="22"/>
        </w:rPr>
        <w:tab/>
      </w:r>
      <w:r w:rsidR="00017391">
        <w:rPr>
          <w:rFonts w:ascii="Arial Narrow" w:hAnsi="Arial Narrow" w:cs="TimesNewRomanPS-BoldItalicMT"/>
          <w:b/>
          <w:bCs/>
          <w:iCs/>
          <w:sz w:val="22"/>
          <w:szCs w:val="22"/>
        </w:rPr>
        <w:t xml:space="preserve">Standart </w:t>
      </w:r>
      <w:r w:rsidR="00017391">
        <w:rPr>
          <w:rFonts w:ascii="Arial Narrow" w:hAnsi="Arial Narrow"/>
          <w:b/>
          <w:bCs/>
          <w:iCs/>
          <w:sz w:val="22"/>
          <w:szCs w:val="22"/>
        </w:rPr>
        <w:t>Denetim Ücreti</w:t>
      </w:r>
    </w:p>
    <w:p w14:paraId="328A7CB8" w14:textId="77777777" w:rsidR="00B0040F" w:rsidRPr="003C029B" w:rsidRDefault="00B0040F" w:rsidP="00B0040F">
      <w:pPr>
        <w:autoSpaceDE w:val="0"/>
        <w:autoSpaceDN w:val="0"/>
        <w:adjustRightInd w:val="0"/>
        <w:ind w:left="4962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ab/>
      </w:r>
      <w:proofErr w:type="gramStart"/>
      <w:r w:rsidRPr="003C029B">
        <w:rPr>
          <w:rFonts w:ascii="Arial Narrow" w:hAnsi="Arial Narrow"/>
          <w:bCs/>
          <w:iCs/>
          <w:sz w:val="22"/>
          <w:szCs w:val="22"/>
        </w:rPr>
        <w:t>1 -</w:t>
      </w:r>
      <w:proofErr w:type="gramEnd"/>
      <w:r w:rsidRPr="003C029B">
        <w:rPr>
          <w:rFonts w:ascii="Arial Narrow" w:hAnsi="Arial Narrow"/>
          <w:bCs/>
          <w:iCs/>
          <w:sz w:val="22"/>
          <w:szCs w:val="22"/>
        </w:rPr>
        <w:t xml:space="preserve"> 25 </w:t>
      </w:r>
      <w:r>
        <w:rPr>
          <w:rFonts w:ascii="Arial Narrow" w:hAnsi="Arial Narrow"/>
          <w:bCs/>
          <w:iCs/>
          <w:sz w:val="22"/>
          <w:szCs w:val="22"/>
        </w:rPr>
        <w:tab/>
      </w:r>
      <w:r>
        <w:rPr>
          <w:rFonts w:ascii="Arial Narrow" w:hAnsi="Arial Narrow"/>
          <w:bCs/>
          <w:iCs/>
          <w:sz w:val="22"/>
          <w:szCs w:val="22"/>
        </w:rPr>
        <w:tab/>
      </w:r>
      <w:r>
        <w:rPr>
          <w:rFonts w:ascii="Arial Narrow" w:hAnsi="Arial Narrow"/>
          <w:bCs/>
          <w:iCs/>
          <w:sz w:val="22"/>
          <w:szCs w:val="22"/>
        </w:rPr>
        <w:tab/>
      </w:r>
      <w:r>
        <w:rPr>
          <w:rFonts w:ascii="Arial Narrow" w:hAnsi="Arial Narrow"/>
          <w:bCs/>
          <w:iCs/>
          <w:sz w:val="22"/>
          <w:szCs w:val="22"/>
        </w:rPr>
        <w:tab/>
      </w:r>
      <w:r w:rsidR="00B16AD6">
        <w:rPr>
          <w:rFonts w:ascii="Arial Narrow" w:hAnsi="Arial Narrow"/>
          <w:bCs/>
          <w:iCs/>
          <w:sz w:val="22"/>
          <w:szCs w:val="22"/>
        </w:rPr>
        <w:t>5</w:t>
      </w:r>
      <w:r>
        <w:rPr>
          <w:rFonts w:ascii="Arial Narrow" w:hAnsi="Arial Narrow"/>
          <w:bCs/>
          <w:iCs/>
          <w:sz w:val="22"/>
          <w:szCs w:val="22"/>
        </w:rPr>
        <w:t>00</w:t>
      </w:r>
      <w:r w:rsidRPr="003C029B">
        <w:rPr>
          <w:rFonts w:ascii="Arial Narrow" w:hAnsi="Arial Narrow"/>
          <w:bCs/>
          <w:iCs/>
          <w:sz w:val="22"/>
          <w:szCs w:val="22"/>
        </w:rPr>
        <w:t xml:space="preserve">TL </w:t>
      </w:r>
    </w:p>
    <w:p w14:paraId="05DF729E" w14:textId="77777777" w:rsidR="00B0040F" w:rsidRPr="003C029B" w:rsidRDefault="00B0040F" w:rsidP="00B0040F">
      <w:pPr>
        <w:autoSpaceDE w:val="0"/>
        <w:autoSpaceDN w:val="0"/>
        <w:adjustRightInd w:val="0"/>
        <w:ind w:left="4962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ab/>
      </w:r>
      <w:proofErr w:type="gramStart"/>
      <w:r w:rsidRPr="003C029B">
        <w:rPr>
          <w:rFonts w:ascii="Arial Narrow" w:hAnsi="Arial Narrow"/>
          <w:bCs/>
          <w:iCs/>
          <w:sz w:val="22"/>
          <w:szCs w:val="22"/>
        </w:rPr>
        <w:t>26 -</w:t>
      </w:r>
      <w:proofErr w:type="gramEnd"/>
      <w:r w:rsidRPr="003C029B">
        <w:rPr>
          <w:rFonts w:ascii="Arial Narrow" w:hAnsi="Arial Narrow"/>
          <w:bCs/>
          <w:iCs/>
          <w:sz w:val="22"/>
          <w:szCs w:val="22"/>
        </w:rPr>
        <w:t xml:space="preserve"> 85 </w:t>
      </w:r>
      <w:r>
        <w:rPr>
          <w:rFonts w:ascii="Arial Narrow" w:hAnsi="Arial Narrow"/>
          <w:bCs/>
          <w:iCs/>
          <w:sz w:val="22"/>
          <w:szCs w:val="22"/>
        </w:rPr>
        <w:tab/>
      </w:r>
      <w:r>
        <w:rPr>
          <w:rFonts w:ascii="Arial Narrow" w:hAnsi="Arial Narrow"/>
          <w:bCs/>
          <w:iCs/>
          <w:sz w:val="22"/>
          <w:szCs w:val="22"/>
        </w:rPr>
        <w:tab/>
      </w:r>
      <w:r>
        <w:rPr>
          <w:rFonts w:ascii="Arial Narrow" w:hAnsi="Arial Narrow"/>
          <w:bCs/>
          <w:iCs/>
          <w:sz w:val="22"/>
          <w:szCs w:val="22"/>
        </w:rPr>
        <w:tab/>
      </w:r>
      <w:r>
        <w:rPr>
          <w:rFonts w:ascii="Arial Narrow" w:hAnsi="Arial Narrow"/>
          <w:bCs/>
          <w:iCs/>
          <w:sz w:val="22"/>
          <w:szCs w:val="22"/>
        </w:rPr>
        <w:tab/>
      </w:r>
      <w:r w:rsidR="00B16AD6">
        <w:rPr>
          <w:rFonts w:ascii="Arial Narrow" w:hAnsi="Arial Narrow"/>
          <w:bCs/>
          <w:iCs/>
          <w:sz w:val="22"/>
          <w:szCs w:val="22"/>
        </w:rPr>
        <w:t>550</w:t>
      </w:r>
      <w:r w:rsidRPr="003C029B">
        <w:rPr>
          <w:rFonts w:ascii="Arial Narrow" w:hAnsi="Arial Narrow"/>
          <w:bCs/>
          <w:iCs/>
          <w:sz w:val="22"/>
          <w:szCs w:val="22"/>
        </w:rPr>
        <w:t xml:space="preserve"> TL </w:t>
      </w:r>
    </w:p>
    <w:p w14:paraId="683CCDB8" w14:textId="77777777" w:rsidR="00B0040F" w:rsidRPr="003C029B" w:rsidRDefault="00B0040F" w:rsidP="00B0040F">
      <w:pPr>
        <w:autoSpaceDE w:val="0"/>
        <w:autoSpaceDN w:val="0"/>
        <w:adjustRightInd w:val="0"/>
        <w:ind w:left="4962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ab/>
      </w:r>
      <w:proofErr w:type="gramStart"/>
      <w:r w:rsidRPr="003C029B">
        <w:rPr>
          <w:rFonts w:ascii="Arial Narrow" w:hAnsi="Arial Narrow"/>
          <w:bCs/>
          <w:iCs/>
          <w:sz w:val="22"/>
          <w:szCs w:val="22"/>
        </w:rPr>
        <w:t>86 -</w:t>
      </w:r>
      <w:proofErr w:type="gramEnd"/>
      <w:r w:rsidRPr="003C029B">
        <w:rPr>
          <w:rFonts w:ascii="Arial Narrow" w:hAnsi="Arial Narrow"/>
          <w:bCs/>
          <w:iCs/>
          <w:sz w:val="22"/>
          <w:szCs w:val="22"/>
        </w:rPr>
        <w:t xml:space="preserve"> 275 </w:t>
      </w:r>
      <w:r>
        <w:rPr>
          <w:rFonts w:ascii="Arial Narrow" w:hAnsi="Arial Narrow"/>
          <w:bCs/>
          <w:iCs/>
          <w:sz w:val="22"/>
          <w:szCs w:val="22"/>
        </w:rPr>
        <w:tab/>
      </w:r>
      <w:r>
        <w:rPr>
          <w:rFonts w:ascii="Arial Narrow" w:hAnsi="Arial Narrow"/>
          <w:bCs/>
          <w:iCs/>
          <w:sz w:val="22"/>
          <w:szCs w:val="22"/>
        </w:rPr>
        <w:tab/>
      </w:r>
      <w:r>
        <w:rPr>
          <w:rFonts w:ascii="Arial Narrow" w:hAnsi="Arial Narrow"/>
          <w:bCs/>
          <w:iCs/>
          <w:sz w:val="22"/>
          <w:szCs w:val="22"/>
        </w:rPr>
        <w:tab/>
      </w:r>
      <w:r w:rsidR="00B16AD6">
        <w:rPr>
          <w:rFonts w:ascii="Arial Narrow" w:hAnsi="Arial Narrow"/>
          <w:bCs/>
          <w:iCs/>
          <w:sz w:val="22"/>
          <w:szCs w:val="22"/>
        </w:rPr>
        <w:t>600</w:t>
      </w:r>
      <w:r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3C029B">
        <w:rPr>
          <w:rFonts w:ascii="Arial Narrow" w:hAnsi="Arial Narrow"/>
          <w:bCs/>
          <w:iCs/>
          <w:sz w:val="22"/>
          <w:szCs w:val="22"/>
        </w:rPr>
        <w:t xml:space="preserve">TL </w:t>
      </w:r>
    </w:p>
    <w:p w14:paraId="7FAD0021" w14:textId="77777777" w:rsidR="00B0040F" w:rsidRPr="003C029B" w:rsidRDefault="00B0040F" w:rsidP="00B0040F">
      <w:pPr>
        <w:autoSpaceDE w:val="0"/>
        <w:autoSpaceDN w:val="0"/>
        <w:adjustRightInd w:val="0"/>
        <w:ind w:left="4962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ab/>
      </w:r>
      <w:proofErr w:type="gramStart"/>
      <w:r w:rsidRPr="003C029B">
        <w:rPr>
          <w:rFonts w:ascii="Arial Narrow" w:hAnsi="Arial Narrow"/>
          <w:bCs/>
          <w:iCs/>
          <w:sz w:val="22"/>
          <w:szCs w:val="22"/>
        </w:rPr>
        <w:t>276 -</w:t>
      </w:r>
      <w:proofErr w:type="gramEnd"/>
      <w:r w:rsidRPr="003C029B">
        <w:rPr>
          <w:rFonts w:ascii="Arial Narrow" w:hAnsi="Arial Narrow"/>
          <w:bCs/>
          <w:iCs/>
          <w:sz w:val="22"/>
          <w:szCs w:val="22"/>
        </w:rPr>
        <w:t xml:space="preserve"> 875 </w:t>
      </w:r>
      <w:r>
        <w:rPr>
          <w:rFonts w:ascii="Arial Narrow" w:hAnsi="Arial Narrow"/>
          <w:bCs/>
          <w:iCs/>
          <w:sz w:val="22"/>
          <w:szCs w:val="22"/>
        </w:rPr>
        <w:tab/>
      </w:r>
      <w:r>
        <w:rPr>
          <w:rFonts w:ascii="Arial Narrow" w:hAnsi="Arial Narrow"/>
          <w:bCs/>
          <w:iCs/>
          <w:sz w:val="22"/>
          <w:szCs w:val="22"/>
        </w:rPr>
        <w:tab/>
      </w:r>
      <w:r>
        <w:rPr>
          <w:rFonts w:ascii="Arial Narrow" w:hAnsi="Arial Narrow"/>
          <w:bCs/>
          <w:iCs/>
          <w:sz w:val="22"/>
          <w:szCs w:val="22"/>
        </w:rPr>
        <w:tab/>
      </w:r>
      <w:r w:rsidR="00B16AD6">
        <w:rPr>
          <w:rFonts w:ascii="Arial Narrow" w:hAnsi="Arial Narrow"/>
          <w:bCs/>
          <w:iCs/>
          <w:sz w:val="22"/>
          <w:szCs w:val="22"/>
        </w:rPr>
        <w:t>650</w:t>
      </w:r>
      <w:r w:rsidRPr="003C029B">
        <w:rPr>
          <w:rFonts w:ascii="Arial Narrow" w:hAnsi="Arial Narrow"/>
          <w:bCs/>
          <w:iCs/>
          <w:sz w:val="22"/>
          <w:szCs w:val="22"/>
        </w:rPr>
        <w:t xml:space="preserve"> TL </w:t>
      </w:r>
    </w:p>
    <w:p w14:paraId="2AEAEE98" w14:textId="77777777" w:rsidR="00B0040F" w:rsidRDefault="00B0040F" w:rsidP="00B0040F">
      <w:pPr>
        <w:ind w:left="5322"/>
        <w:jc w:val="both"/>
        <w:rPr>
          <w:rFonts w:ascii="Arial Narrow" w:hAnsi="Arial Narrow"/>
          <w:bCs/>
          <w:iCs/>
          <w:sz w:val="22"/>
          <w:szCs w:val="22"/>
        </w:rPr>
      </w:pPr>
      <w:r w:rsidRPr="003C029B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16AD6">
        <w:rPr>
          <w:rFonts w:ascii="Arial Narrow" w:hAnsi="Arial Narrow"/>
          <w:bCs/>
          <w:iCs/>
          <w:sz w:val="22"/>
          <w:szCs w:val="22"/>
        </w:rPr>
        <w:tab/>
        <w:t>950-</w:t>
      </w:r>
      <w:r w:rsidRPr="003C029B">
        <w:rPr>
          <w:rFonts w:ascii="Arial Narrow" w:hAnsi="Arial Narrow"/>
          <w:bCs/>
          <w:iCs/>
          <w:sz w:val="22"/>
          <w:szCs w:val="22"/>
        </w:rPr>
        <w:t xml:space="preserve">Üzeri </w:t>
      </w:r>
      <w:r>
        <w:rPr>
          <w:rFonts w:ascii="Arial Narrow" w:hAnsi="Arial Narrow"/>
          <w:bCs/>
          <w:iCs/>
          <w:sz w:val="22"/>
          <w:szCs w:val="22"/>
        </w:rPr>
        <w:tab/>
      </w:r>
      <w:r>
        <w:rPr>
          <w:rFonts w:ascii="Arial Narrow" w:hAnsi="Arial Narrow"/>
          <w:bCs/>
          <w:iCs/>
          <w:sz w:val="22"/>
          <w:szCs w:val="22"/>
        </w:rPr>
        <w:tab/>
      </w:r>
      <w:r w:rsidR="00B16AD6">
        <w:rPr>
          <w:rFonts w:ascii="Arial Narrow" w:hAnsi="Arial Narrow"/>
          <w:bCs/>
          <w:iCs/>
          <w:sz w:val="22"/>
          <w:szCs w:val="22"/>
        </w:rPr>
        <w:tab/>
        <w:t>700</w:t>
      </w:r>
      <w:r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3C029B">
        <w:rPr>
          <w:rFonts w:ascii="Arial Narrow" w:hAnsi="Arial Narrow"/>
          <w:bCs/>
          <w:iCs/>
          <w:sz w:val="22"/>
          <w:szCs w:val="22"/>
        </w:rPr>
        <w:t xml:space="preserve">TL </w:t>
      </w:r>
    </w:p>
    <w:p w14:paraId="11D019C2" w14:textId="77777777" w:rsidR="00D50445" w:rsidRDefault="00D50445" w:rsidP="000F051F">
      <w:pPr>
        <w:ind w:left="1418"/>
        <w:jc w:val="both"/>
        <w:rPr>
          <w:rFonts w:ascii="Arial Narrow" w:hAnsi="Arial Narrow"/>
          <w:b/>
          <w:sz w:val="22"/>
          <w:szCs w:val="22"/>
        </w:rPr>
      </w:pPr>
    </w:p>
    <w:p w14:paraId="7778E776" w14:textId="77777777" w:rsidR="00E218ED" w:rsidRDefault="000F2E5E" w:rsidP="007D720D">
      <w:pPr>
        <w:numPr>
          <w:ilvl w:val="2"/>
          <w:numId w:val="15"/>
        </w:numPr>
        <w:ind w:hanging="1427"/>
        <w:jc w:val="both"/>
        <w:rPr>
          <w:rFonts w:ascii="Arial Narrow" w:hAnsi="Arial Narrow"/>
          <w:b/>
          <w:sz w:val="22"/>
          <w:szCs w:val="22"/>
        </w:rPr>
      </w:pPr>
      <w:r w:rsidRPr="00920695">
        <w:rPr>
          <w:rFonts w:ascii="Arial Narrow" w:hAnsi="Arial Narrow"/>
          <w:b/>
          <w:sz w:val="22"/>
          <w:szCs w:val="22"/>
        </w:rPr>
        <w:t>2</w:t>
      </w:r>
      <w:r w:rsidR="00D67DCD">
        <w:rPr>
          <w:rFonts w:ascii="Arial Narrow" w:hAnsi="Arial Narrow"/>
          <w:b/>
          <w:sz w:val="22"/>
          <w:szCs w:val="22"/>
        </w:rPr>
        <w:t>.Aşama Uygunluk</w:t>
      </w:r>
      <w:r w:rsidRPr="00920695">
        <w:rPr>
          <w:rFonts w:ascii="Arial Narrow" w:hAnsi="Arial Narrow"/>
          <w:b/>
          <w:sz w:val="22"/>
          <w:szCs w:val="22"/>
        </w:rPr>
        <w:t xml:space="preserve"> Denetimi Ücret</w:t>
      </w:r>
      <w:r w:rsidR="0014363A">
        <w:rPr>
          <w:rFonts w:ascii="Arial Narrow" w:hAnsi="Arial Narrow"/>
          <w:b/>
          <w:sz w:val="22"/>
          <w:szCs w:val="22"/>
        </w:rPr>
        <w:t>ler</w:t>
      </w:r>
      <w:r w:rsidRPr="00920695">
        <w:rPr>
          <w:rFonts w:ascii="Arial Narrow" w:hAnsi="Arial Narrow"/>
          <w:b/>
          <w:sz w:val="22"/>
          <w:szCs w:val="22"/>
        </w:rPr>
        <w:t>i</w:t>
      </w:r>
    </w:p>
    <w:p w14:paraId="74549EB6" w14:textId="77777777" w:rsidR="007D720D" w:rsidRDefault="00D67DCD" w:rsidP="007D720D">
      <w:pPr>
        <w:numPr>
          <w:ilvl w:val="0"/>
          <w:numId w:val="29"/>
        </w:numPr>
        <w:ind w:left="1418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1.aşama denetim neticesinde uygunluğu onaylanan ve 2.aşama denetiminin yapılmasına engel teşkil edecek herhangi </w:t>
      </w:r>
      <w:r w:rsidR="000D4AC1">
        <w:rPr>
          <w:rFonts w:ascii="Arial Narrow" w:hAnsi="Arial Narrow"/>
          <w:sz w:val="22"/>
          <w:szCs w:val="22"/>
        </w:rPr>
        <w:t>bir durumun olmaması durumunda</w:t>
      </w:r>
      <w:r>
        <w:rPr>
          <w:rFonts w:ascii="Arial Narrow" w:hAnsi="Arial Narrow"/>
          <w:sz w:val="22"/>
          <w:szCs w:val="22"/>
        </w:rPr>
        <w:t xml:space="preserve"> </w:t>
      </w:r>
      <w:r w:rsidR="000D4AC1">
        <w:rPr>
          <w:rFonts w:ascii="Arial Narrow" w:hAnsi="Arial Narrow"/>
          <w:sz w:val="22"/>
          <w:szCs w:val="22"/>
        </w:rPr>
        <w:t xml:space="preserve">sahada </w:t>
      </w:r>
      <w:r>
        <w:rPr>
          <w:rFonts w:ascii="Arial Narrow" w:hAnsi="Arial Narrow"/>
          <w:sz w:val="22"/>
          <w:szCs w:val="22"/>
        </w:rPr>
        <w:t>gerçekleştirile</w:t>
      </w:r>
      <w:r w:rsidR="000D4AC1">
        <w:rPr>
          <w:rFonts w:ascii="Arial Narrow" w:hAnsi="Arial Narrow"/>
          <w:sz w:val="22"/>
          <w:szCs w:val="22"/>
        </w:rPr>
        <w:t>cek</w:t>
      </w:r>
      <w:r>
        <w:rPr>
          <w:rFonts w:ascii="Arial Narrow" w:hAnsi="Arial Narrow"/>
          <w:sz w:val="22"/>
          <w:szCs w:val="22"/>
        </w:rPr>
        <w:t xml:space="preserve"> </w:t>
      </w:r>
      <w:r w:rsidR="00107B0B" w:rsidRPr="00E218ED">
        <w:rPr>
          <w:rFonts w:ascii="Arial Narrow" w:hAnsi="Arial Narrow"/>
          <w:sz w:val="22"/>
          <w:szCs w:val="22"/>
        </w:rPr>
        <w:t>2.Aşama</w:t>
      </w:r>
      <w:r>
        <w:rPr>
          <w:rFonts w:ascii="Arial Narrow" w:hAnsi="Arial Narrow"/>
          <w:sz w:val="22"/>
          <w:szCs w:val="22"/>
        </w:rPr>
        <w:t xml:space="preserve"> uygunluk </w:t>
      </w:r>
      <w:r w:rsidR="00107B0B" w:rsidRPr="00E218ED">
        <w:rPr>
          <w:rFonts w:ascii="Arial Narrow" w:hAnsi="Arial Narrow"/>
          <w:sz w:val="22"/>
          <w:szCs w:val="22"/>
        </w:rPr>
        <w:t>denetimine ait ücretlendirmedir</w:t>
      </w:r>
      <w:r w:rsidR="000D4AC1">
        <w:rPr>
          <w:rFonts w:ascii="Arial Narrow" w:hAnsi="Arial Narrow"/>
          <w:sz w:val="22"/>
          <w:szCs w:val="22"/>
        </w:rPr>
        <w:t>.</w:t>
      </w:r>
      <w:r w:rsidR="00107B0B" w:rsidRPr="00E218ED">
        <w:rPr>
          <w:rFonts w:ascii="Arial Narrow" w:hAnsi="Arial Narrow"/>
          <w:sz w:val="22"/>
          <w:szCs w:val="22"/>
        </w:rPr>
        <w:t xml:space="preserve"> </w:t>
      </w:r>
    </w:p>
    <w:p w14:paraId="6D59AE44" w14:textId="77777777" w:rsidR="007D720D" w:rsidRDefault="007D720D" w:rsidP="007D720D">
      <w:pPr>
        <w:ind w:left="1418"/>
        <w:jc w:val="both"/>
        <w:rPr>
          <w:rFonts w:ascii="Arial Narrow" w:hAnsi="Arial Narrow"/>
          <w:sz w:val="22"/>
          <w:szCs w:val="22"/>
        </w:rPr>
      </w:pPr>
    </w:p>
    <w:p w14:paraId="247F542D" w14:textId="77777777" w:rsidR="006367A1" w:rsidRPr="007D720D" w:rsidRDefault="00107B0B" w:rsidP="007D720D">
      <w:pPr>
        <w:numPr>
          <w:ilvl w:val="0"/>
          <w:numId w:val="29"/>
        </w:numPr>
        <w:ind w:left="1418" w:hanging="709"/>
        <w:jc w:val="both"/>
        <w:rPr>
          <w:rFonts w:ascii="Arial Narrow" w:hAnsi="Arial Narrow"/>
          <w:sz w:val="22"/>
          <w:szCs w:val="22"/>
        </w:rPr>
      </w:pPr>
      <w:r w:rsidRPr="007D720D">
        <w:rPr>
          <w:rFonts w:ascii="Arial Narrow" w:hAnsi="Arial Narrow"/>
          <w:sz w:val="22"/>
          <w:szCs w:val="22"/>
        </w:rPr>
        <w:t>Denetim ekibinin yol ve konaklama masrafları müşteri tarafından karşılanır. Söz konusu masraflar</w:t>
      </w:r>
      <w:r w:rsidR="00A56FD9">
        <w:rPr>
          <w:rFonts w:ascii="Arial Narrow" w:hAnsi="Arial Narrow"/>
          <w:sz w:val="22"/>
          <w:szCs w:val="22"/>
        </w:rPr>
        <w:t xml:space="preserve">a </w:t>
      </w:r>
      <w:proofErr w:type="gramStart"/>
      <w:r w:rsidR="00A56FD9">
        <w:rPr>
          <w:rFonts w:ascii="Arial Narrow" w:hAnsi="Arial Narrow"/>
          <w:sz w:val="22"/>
          <w:szCs w:val="22"/>
        </w:rPr>
        <w:t xml:space="preserve">ilişkin </w:t>
      </w:r>
      <w:r w:rsidRPr="007D720D">
        <w:rPr>
          <w:rFonts w:ascii="Arial Narrow" w:hAnsi="Arial Narrow"/>
          <w:sz w:val="22"/>
          <w:szCs w:val="22"/>
        </w:rPr>
        <w:t xml:space="preserve"> gerekli</w:t>
      </w:r>
      <w:proofErr w:type="gramEnd"/>
      <w:r w:rsidRPr="007D720D">
        <w:rPr>
          <w:rFonts w:ascii="Arial Narrow" w:hAnsi="Arial Narrow"/>
          <w:sz w:val="22"/>
          <w:szCs w:val="22"/>
        </w:rPr>
        <w:t xml:space="preserve"> belgeler </w:t>
      </w:r>
      <w:r w:rsidR="00A56FD9" w:rsidRPr="007D720D">
        <w:rPr>
          <w:rFonts w:ascii="Arial Narrow" w:hAnsi="Arial Narrow"/>
          <w:sz w:val="22"/>
          <w:szCs w:val="22"/>
        </w:rPr>
        <w:t xml:space="preserve">müşteriye </w:t>
      </w:r>
      <w:r w:rsidRPr="007D720D">
        <w:rPr>
          <w:rFonts w:ascii="Arial Narrow" w:hAnsi="Arial Narrow"/>
          <w:sz w:val="22"/>
          <w:szCs w:val="22"/>
        </w:rPr>
        <w:t>(bilet, fiş, fatura, v.b) ibraz edilir.</w:t>
      </w:r>
      <w:r w:rsidRPr="007D720D">
        <w:rPr>
          <w:rFonts w:ascii="Arial Narrow" w:hAnsi="Arial Narrow"/>
          <w:b/>
          <w:sz w:val="22"/>
          <w:szCs w:val="22"/>
        </w:rPr>
        <w:t xml:space="preserve"> </w:t>
      </w:r>
    </w:p>
    <w:p w14:paraId="43CD045C" w14:textId="77777777" w:rsidR="003C029B" w:rsidRDefault="003C029B" w:rsidP="003C029B">
      <w:pPr>
        <w:ind w:left="1418"/>
        <w:jc w:val="both"/>
        <w:rPr>
          <w:rFonts w:ascii="Arial Narrow" w:hAnsi="Arial Narrow"/>
          <w:b/>
          <w:sz w:val="22"/>
          <w:szCs w:val="22"/>
        </w:rPr>
      </w:pPr>
    </w:p>
    <w:p w14:paraId="2B2D183D" w14:textId="77777777" w:rsidR="003C029B" w:rsidRDefault="003C029B" w:rsidP="003C029B">
      <w:pPr>
        <w:ind w:left="1418"/>
        <w:jc w:val="both"/>
        <w:rPr>
          <w:rFonts w:ascii="Arial Narrow" w:hAnsi="Arial Narrow"/>
          <w:b/>
          <w:sz w:val="22"/>
          <w:szCs w:val="22"/>
        </w:rPr>
      </w:pPr>
      <w:r w:rsidRPr="00920695">
        <w:rPr>
          <w:rFonts w:ascii="Arial Narrow" w:hAnsi="Arial Narrow"/>
          <w:b/>
          <w:sz w:val="22"/>
          <w:szCs w:val="22"/>
        </w:rPr>
        <w:t>2</w:t>
      </w:r>
      <w:r>
        <w:rPr>
          <w:rFonts w:ascii="Arial Narrow" w:hAnsi="Arial Narrow"/>
          <w:b/>
          <w:sz w:val="22"/>
          <w:szCs w:val="22"/>
        </w:rPr>
        <w:t>.Aşama Uygunluk</w:t>
      </w:r>
      <w:r w:rsidRPr="00920695">
        <w:rPr>
          <w:rFonts w:ascii="Arial Narrow" w:hAnsi="Arial Narrow"/>
          <w:b/>
          <w:sz w:val="22"/>
          <w:szCs w:val="22"/>
        </w:rPr>
        <w:t xml:space="preserve"> Denetimi Ücreti</w:t>
      </w:r>
    </w:p>
    <w:p w14:paraId="7C079554" w14:textId="77777777" w:rsidR="003C029B" w:rsidRPr="003C029B" w:rsidRDefault="003C029B" w:rsidP="003C029B">
      <w:pPr>
        <w:autoSpaceDE w:val="0"/>
        <w:autoSpaceDN w:val="0"/>
        <w:adjustRightInd w:val="0"/>
        <w:ind w:left="4250" w:firstLine="706"/>
        <w:rPr>
          <w:rFonts w:ascii="Arial Narrow" w:hAnsi="Arial Narrow"/>
          <w:b/>
          <w:bCs/>
          <w:iCs/>
          <w:sz w:val="22"/>
          <w:szCs w:val="22"/>
        </w:rPr>
      </w:pPr>
      <w:r w:rsidRPr="003C029B">
        <w:rPr>
          <w:rFonts w:ascii="Arial Narrow" w:hAnsi="Arial Narrow" w:cs="TimesNewRomanPS-BoldItalicMT"/>
          <w:b/>
          <w:bCs/>
          <w:iCs/>
          <w:sz w:val="22"/>
          <w:szCs w:val="22"/>
        </w:rPr>
        <w:t xml:space="preserve">Çalışan Sayısı </w:t>
      </w:r>
      <w:r w:rsidRPr="003C029B">
        <w:rPr>
          <w:rFonts w:ascii="Arial Narrow" w:hAnsi="Arial Narrow" w:cs="TimesNewRomanPS-BoldItalicMT"/>
          <w:b/>
          <w:bCs/>
          <w:iCs/>
          <w:sz w:val="22"/>
          <w:szCs w:val="22"/>
        </w:rPr>
        <w:tab/>
      </w:r>
      <w:r w:rsidRPr="003C029B">
        <w:rPr>
          <w:rFonts w:ascii="Arial Narrow" w:hAnsi="Arial Narrow" w:cs="TimesNewRomanPS-BoldItalicMT"/>
          <w:b/>
          <w:bCs/>
          <w:iCs/>
          <w:sz w:val="22"/>
          <w:szCs w:val="22"/>
        </w:rPr>
        <w:tab/>
      </w:r>
      <w:r w:rsidR="00017391">
        <w:rPr>
          <w:rFonts w:ascii="Arial Narrow" w:hAnsi="Arial Narrow" w:cs="TimesNewRomanPS-BoldItalicMT"/>
          <w:b/>
          <w:bCs/>
          <w:iCs/>
          <w:sz w:val="22"/>
          <w:szCs w:val="22"/>
        </w:rPr>
        <w:t xml:space="preserve">Standart </w:t>
      </w:r>
      <w:r w:rsidR="00017391">
        <w:rPr>
          <w:rFonts w:ascii="Arial Narrow" w:hAnsi="Arial Narrow"/>
          <w:b/>
          <w:bCs/>
          <w:iCs/>
          <w:sz w:val="22"/>
          <w:szCs w:val="22"/>
        </w:rPr>
        <w:t>Denetim Ücreti</w:t>
      </w:r>
    </w:p>
    <w:p w14:paraId="49F8A80F" w14:textId="77777777" w:rsidR="003C029B" w:rsidRPr="003C029B" w:rsidRDefault="003C029B" w:rsidP="003C029B">
      <w:pPr>
        <w:autoSpaceDE w:val="0"/>
        <w:autoSpaceDN w:val="0"/>
        <w:adjustRightInd w:val="0"/>
        <w:ind w:left="4962"/>
        <w:rPr>
          <w:rFonts w:ascii="Arial Narrow" w:hAnsi="Arial Narrow"/>
          <w:bCs/>
          <w:iCs/>
          <w:sz w:val="22"/>
          <w:szCs w:val="22"/>
        </w:rPr>
      </w:pPr>
      <w:proofErr w:type="gramStart"/>
      <w:r w:rsidRPr="003C029B">
        <w:rPr>
          <w:rFonts w:ascii="Arial Narrow" w:hAnsi="Arial Narrow"/>
          <w:bCs/>
          <w:iCs/>
          <w:sz w:val="22"/>
          <w:szCs w:val="22"/>
        </w:rPr>
        <w:t>1 -</w:t>
      </w:r>
      <w:proofErr w:type="gramEnd"/>
      <w:r w:rsidRPr="003C029B">
        <w:rPr>
          <w:rFonts w:ascii="Arial Narrow" w:hAnsi="Arial Narrow"/>
          <w:bCs/>
          <w:iCs/>
          <w:sz w:val="22"/>
          <w:szCs w:val="22"/>
        </w:rPr>
        <w:t xml:space="preserve"> 25 </w:t>
      </w:r>
      <w:r>
        <w:rPr>
          <w:rFonts w:ascii="Arial Narrow" w:hAnsi="Arial Narrow"/>
          <w:bCs/>
          <w:iCs/>
          <w:sz w:val="22"/>
          <w:szCs w:val="22"/>
        </w:rPr>
        <w:tab/>
      </w:r>
      <w:r>
        <w:rPr>
          <w:rFonts w:ascii="Arial Narrow" w:hAnsi="Arial Narrow"/>
          <w:bCs/>
          <w:iCs/>
          <w:sz w:val="22"/>
          <w:szCs w:val="22"/>
        </w:rPr>
        <w:tab/>
      </w:r>
      <w:r>
        <w:rPr>
          <w:rFonts w:ascii="Arial Narrow" w:hAnsi="Arial Narrow"/>
          <w:bCs/>
          <w:iCs/>
          <w:sz w:val="22"/>
          <w:szCs w:val="22"/>
        </w:rPr>
        <w:tab/>
      </w:r>
      <w:r w:rsidR="00B16AD6">
        <w:rPr>
          <w:rFonts w:ascii="Arial Narrow" w:hAnsi="Arial Narrow"/>
          <w:bCs/>
          <w:iCs/>
          <w:sz w:val="22"/>
          <w:szCs w:val="22"/>
        </w:rPr>
        <w:tab/>
      </w:r>
      <w:r w:rsidR="00B0040F">
        <w:rPr>
          <w:rFonts w:ascii="Arial Narrow" w:hAnsi="Arial Narrow"/>
          <w:bCs/>
          <w:iCs/>
          <w:sz w:val="22"/>
          <w:szCs w:val="22"/>
        </w:rPr>
        <w:t>800</w:t>
      </w:r>
      <w:r w:rsidRPr="003C029B">
        <w:rPr>
          <w:rFonts w:ascii="Arial Narrow" w:hAnsi="Arial Narrow"/>
          <w:bCs/>
          <w:iCs/>
          <w:sz w:val="22"/>
          <w:szCs w:val="22"/>
        </w:rPr>
        <w:t xml:space="preserve">TL </w:t>
      </w:r>
    </w:p>
    <w:p w14:paraId="63541AB1" w14:textId="77777777" w:rsidR="003C029B" w:rsidRPr="003C029B" w:rsidRDefault="003C029B" w:rsidP="003C029B">
      <w:pPr>
        <w:autoSpaceDE w:val="0"/>
        <w:autoSpaceDN w:val="0"/>
        <w:adjustRightInd w:val="0"/>
        <w:ind w:left="4962"/>
        <w:rPr>
          <w:rFonts w:ascii="Arial Narrow" w:hAnsi="Arial Narrow"/>
          <w:bCs/>
          <w:iCs/>
          <w:sz w:val="22"/>
          <w:szCs w:val="22"/>
        </w:rPr>
      </w:pPr>
      <w:proofErr w:type="gramStart"/>
      <w:r w:rsidRPr="003C029B">
        <w:rPr>
          <w:rFonts w:ascii="Arial Narrow" w:hAnsi="Arial Narrow"/>
          <w:bCs/>
          <w:iCs/>
          <w:sz w:val="22"/>
          <w:szCs w:val="22"/>
        </w:rPr>
        <w:t>26 -</w:t>
      </w:r>
      <w:proofErr w:type="gramEnd"/>
      <w:r w:rsidRPr="003C029B">
        <w:rPr>
          <w:rFonts w:ascii="Arial Narrow" w:hAnsi="Arial Narrow"/>
          <w:bCs/>
          <w:iCs/>
          <w:sz w:val="22"/>
          <w:szCs w:val="22"/>
        </w:rPr>
        <w:t xml:space="preserve"> 85 </w:t>
      </w:r>
      <w:r>
        <w:rPr>
          <w:rFonts w:ascii="Arial Narrow" w:hAnsi="Arial Narrow"/>
          <w:bCs/>
          <w:iCs/>
          <w:sz w:val="22"/>
          <w:szCs w:val="22"/>
        </w:rPr>
        <w:tab/>
      </w:r>
      <w:r>
        <w:rPr>
          <w:rFonts w:ascii="Arial Narrow" w:hAnsi="Arial Narrow"/>
          <w:bCs/>
          <w:iCs/>
          <w:sz w:val="22"/>
          <w:szCs w:val="22"/>
        </w:rPr>
        <w:tab/>
      </w:r>
      <w:r>
        <w:rPr>
          <w:rFonts w:ascii="Arial Narrow" w:hAnsi="Arial Narrow"/>
          <w:bCs/>
          <w:iCs/>
          <w:sz w:val="22"/>
          <w:szCs w:val="22"/>
        </w:rPr>
        <w:tab/>
      </w:r>
      <w:r w:rsidR="00B16AD6">
        <w:rPr>
          <w:rFonts w:ascii="Arial Narrow" w:hAnsi="Arial Narrow"/>
          <w:bCs/>
          <w:iCs/>
          <w:sz w:val="22"/>
          <w:szCs w:val="22"/>
        </w:rPr>
        <w:tab/>
      </w:r>
      <w:r w:rsidR="00B0040F">
        <w:rPr>
          <w:rFonts w:ascii="Arial Narrow" w:hAnsi="Arial Narrow"/>
          <w:bCs/>
          <w:iCs/>
          <w:sz w:val="22"/>
          <w:szCs w:val="22"/>
        </w:rPr>
        <w:t>850</w:t>
      </w:r>
      <w:r w:rsidRPr="003C029B">
        <w:rPr>
          <w:rFonts w:ascii="Arial Narrow" w:hAnsi="Arial Narrow"/>
          <w:bCs/>
          <w:iCs/>
          <w:sz w:val="22"/>
          <w:szCs w:val="22"/>
        </w:rPr>
        <w:t xml:space="preserve"> TL </w:t>
      </w:r>
    </w:p>
    <w:p w14:paraId="2C90F0F0" w14:textId="77777777" w:rsidR="003C029B" w:rsidRPr="003C029B" w:rsidRDefault="003C029B" w:rsidP="003C029B">
      <w:pPr>
        <w:autoSpaceDE w:val="0"/>
        <w:autoSpaceDN w:val="0"/>
        <w:adjustRightInd w:val="0"/>
        <w:ind w:left="4962"/>
        <w:rPr>
          <w:rFonts w:ascii="Arial Narrow" w:hAnsi="Arial Narrow"/>
          <w:bCs/>
          <w:iCs/>
          <w:sz w:val="22"/>
          <w:szCs w:val="22"/>
        </w:rPr>
      </w:pPr>
      <w:proofErr w:type="gramStart"/>
      <w:r w:rsidRPr="003C029B">
        <w:rPr>
          <w:rFonts w:ascii="Arial Narrow" w:hAnsi="Arial Narrow"/>
          <w:bCs/>
          <w:iCs/>
          <w:sz w:val="22"/>
          <w:szCs w:val="22"/>
        </w:rPr>
        <w:t>86 -</w:t>
      </w:r>
      <w:proofErr w:type="gramEnd"/>
      <w:r w:rsidRPr="003C029B">
        <w:rPr>
          <w:rFonts w:ascii="Arial Narrow" w:hAnsi="Arial Narrow"/>
          <w:bCs/>
          <w:iCs/>
          <w:sz w:val="22"/>
          <w:szCs w:val="22"/>
        </w:rPr>
        <w:t xml:space="preserve"> 275 </w:t>
      </w:r>
      <w:r>
        <w:rPr>
          <w:rFonts w:ascii="Arial Narrow" w:hAnsi="Arial Narrow"/>
          <w:bCs/>
          <w:iCs/>
          <w:sz w:val="22"/>
          <w:szCs w:val="22"/>
        </w:rPr>
        <w:tab/>
      </w:r>
      <w:r>
        <w:rPr>
          <w:rFonts w:ascii="Arial Narrow" w:hAnsi="Arial Narrow"/>
          <w:bCs/>
          <w:iCs/>
          <w:sz w:val="22"/>
          <w:szCs w:val="22"/>
        </w:rPr>
        <w:tab/>
      </w:r>
      <w:r w:rsidR="00B16AD6">
        <w:rPr>
          <w:rFonts w:ascii="Arial Narrow" w:hAnsi="Arial Narrow"/>
          <w:bCs/>
          <w:iCs/>
          <w:sz w:val="22"/>
          <w:szCs w:val="22"/>
        </w:rPr>
        <w:tab/>
      </w:r>
      <w:r w:rsidR="00B0040F">
        <w:rPr>
          <w:rFonts w:ascii="Arial Narrow" w:hAnsi="Arial Narrow"/>
          <w:bCs/>
          <w:iCs/>
          <w:sz w:val="22"/>
          <w:szCs w:val="22"/>
        </w:rPr>
        <w:t>900</w:t>
      </w:r>
      <w:r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3C029B">
        <w:rPr>
          <w:rFonts w:ascii="Arial Narrow" w:hAnsi="Arial Narrow"/>
          <w:bCs/>
          <w:iCs/>
          <w:sz w:val="22"/>
          <w:szCs w:val="22"/>
        </w:rPr>
        <w:t xml:space="preserve">TL </w:t>
      </w:r>
    </w:p>
    <w:p w14:paraId="4F77EB99" w14:textId="77777777" w:rsidR="003C029B" w:rsidRPr="003C029B" w:rsidRDefault="003C029B" w:rsidP="003C029B">
      <w:pPr>
        <w:autoSpaceDE w:val="0"/>
        <w:autoSpaceDN w:val="0"/>
        <w:adjustRightInd w:val="0"/>
        <w:ind w:left="4962"/>
        <w:rPr>
          <w:rFonts w:ascii="Arial Narrow" w:hAnsi="Arial Narrow"/>
          <w:bCs/>
          <w:iCs/>
          <w:sz w:val="22"/>
          <w:szCs w:val="22"/>
        </w:rPr>
      </w:pPr>
      <w:proofErr w:type="gramStart"/>
      <w:r w:rsidRPr="003C029B">
        <w:rPr>
          <w:rFonts w:ascii="Arial Narrow" w:hAnsi="Arial Narrow"/>
          <w:bCs/>
          <w:iCs/>
          <w:sz w:val="22"/>
          <w:szCs w:val="22"/>
        </w:rPr>
        <w:t>276 -</w:t>
      </w:r>
      <w:proofErr w:type="gramEnd"/>
      <w:r w:rsidRPr="003C029B">
        <w:rPr>
          <w:rFonts w:ascii="Arial Narrow" w:hAnsi="Arial Narrow"/>
          <w:bCs/>
          <w:iCs/>
          <w:sz w:val="22"/>
          <w:szCs w:val="22"/>
        </w:rPr>
        <w:t xml:space="preserve"> 875 </w:t>
      </w:r>
      <w:r>
        <w:rPr>
          <w:rFonts w:ascii="Arial Narrow" w:hAnsi="Arial Narrow"/>
          <w:bCs/>
          <w:iCs/>
          <w:sz w:val="22"/>
          <w:szCs w:val="22"/>
        </w:rPr>
        <w:tab/>
      </w:r>
      <w:r>
        <w:rPr>
          <w:rFonts w:ascii="Arial Narrow" w:hAnsi="Arial Narrow"/>
          <w:bCs/>
          <w:iCs/>
          <w:sz w:val="22"/>
          <w:szCs w:val="22"/>
        </w:rPr>
        <w:tab/>
      </w:r>
      <w:r w:rsidR="00B16AD6">
        <w:rPr>
          <w:rFonts w:ascii="Arial Narrow" w:hAnsi="Arial Narrow"/>
          <w:bCs/>
          <w:iCs/>
          <w:sz w:val="22"/>
          <w:szCs w:val="22"/>
        </w:rPr>
        <w:tab/>
      </w:r>
      <w:r w:rsidR="00B0040F">
        <w:rPr>
          <w:rFonts w:ascii="Arial Narrow" w:hAnsi="Arial Narrow"/>
          <w:bCs/>
          <w:iCs/>
          <w:sz w:val="22"/>
          <w:szCs w:val="22"/>
        </w:rPr>
        <w:t>950</w:t>
      </w:r>
      <w:r w:rsidRPr="003C029B">
        <w:rPr>
          <w:rFonts w:ascii="Arial Narrow" w:hAnsi="Arial Narrow"/>
          <w:bCs/>
          <w:iCs/>
          <w:sz w:val="22"/>
          <w:szCs w:val="22"/>
        </w:rPr>
        <w:t xml:space="preserve"> TL </w:t>
      </w:r>
    </w:p>
    <w:p w14:paraId="46962034" w14:textId="77777777" w:rsidR="000F2E5E" w:rsidRDefault="003C029B" w:rsidP="007D720D">
      <w:pPr>
        <w:numPr>
          <w:ilvl w:val="0"/>
          <w:numId w:val="30"/>
        </w:numPr>
        <w:jc w:val="both"/>
        <w:rPr>
          <w:rFonts w:ascii="Arial Narrow" w:hAnsi="Arial Narrow"/>
          <w:bCs/>
          <w:iCs/>
          <w:sz w:val="22"/>
          <w:szCs w:val="22"/>
        </w:rPr>
      </w:pPr>
      <w:r w:rsidRPr="003C029B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F767F" w:rsidRPr="003C029B">
        <w:rPr>
          <w:rFonts w:ascii="Arial Narrow" w:hAnsi="Arial Narrow"/>
          <w:bCs/>
          <w:iCs/>
          <w:sz w:val="22"/>
          <w:szCs w:val="22"/>
        </w:rPr>
        <w:t>Üzeri</w:t>
      </w:r>
      <w:r w:rsidRPr="003C029B">
        <w:rPr>
          <w:rFonts w:ascii="Arial Narrow" w:hAnsi="Arial Narrow"/>
          <w:bCs/>
          <w:iCs/>
          <w:sz w:val="22"/>
          <w:szCs w:val="22"/>
        </w:rPr>
        <w:t xml:space="preserve"> </w:t>
      </w:r>
      <w:r>
        <w:rPr>
          <w:rFonts w:ascii="Arial Narrow" w:hAnsi="Arial Narrow"/>
          <w:bCs/>
          <w:iCs/>
          <w:sz w:val="22"/>
          <w:szCs w:val="22"/>
        </w:rPr>
        <w:tab/>
      </w:r>
      <w:r>
        <w:rPr>
          <w:rFonts w:ascii="Arial Narrow" w:hAnsi="Arial Narrow"/>
          <w:bCs/>
          <w:iCs/>
          <w:sz w:val="22"/>
          <w:szCs w:val="22"/>
        </w:rPr>
        <w:tab/>
      </w:r>
      <w:r w:rsidR="00B16AD6">
        <w:rPr>
          <w:rFonts w:ascii="Arial Narrow" w:hAnsi="Arial Narrow"/>
          <w:bCs/>
          <w:iCs/>
          <w:sz w:val="22"/>
          <w:szCs w:val="22"/>
        </w:rPr>
        <w:tab/>
      </w:r>
      <w:r w:rsidR="00B0040F">
        <w:rPr>
          <w:rFonts w:ascii="Arial Narrow" w:hAnsi="Arial Narrow"/>
          <w:bCs/>
          <w:iCs/>
          <w:sz w:val="22"/>
          <w:szCs w:val="22"/>
        </w:rPr>
        <w:t>1000</w:t>
      </w:r>
      <w:r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3C029B">
        <w:rPr>
          <w:rFonts w:ascii="Arial Narrow" w:hAnsi="Arial Narrow"/>
          <w:bCs/>
          <w:iCs/>
          <w:sz w:val="22"/>
          <w:szCs w:val="22"/>
        </w:rPr>
        <w:t xml:space="preserve">TL </w:t>
      </w:r>
    </w:p>
    <w:p w14:paraId="085E39A5" w14:textId="77777777" w:rsidR="003C029B" w:rsidRPr="003C029B" w:rsidRDefault="003C029B" w:rsidP="003C029B">
      <w:pPr>
        <w:ind w:left="4962"/>
        <w:jc w:val="both"/>
        <w:rPr>
          <w:rFonts w:ascii="Arial Narrow" w:hAnsi="Arial Narrow"/>
          <w:sz w:val="22"/>
          <w:szCs w:val="22"/>
        </w:rPr>
      </w:pPr>
    </w:p>
    <w:p w14:paraId="21D61EBF" w14:textId="77777777" w:rsidR="00D67DCD" w:rsidRDefault="00D67DCD" w:rsidP="007D720D">
      <w:pPr>
        <w:numPr>
          <w:ilvl w:val="2"/>
          <w:numId w:val="15"/>
        </w:numPr>
        <w:ind w:hanging="1427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Toplam Denetim Ücretinin Hesaplanması</w:t>
      </w:r>
    </w:p>
    <w:p w14:paraId="2E665AE2" w14:textId="77777777" w:rsidR="00D67DCD" w:rsidRPr="00D67DCD" w:rsidRDefault="00D67DCD" w:rsidP="00D67DCD">
      <w:pPr>
        <w:ind w:left="1418"/>
        <w:jc w:val="both"/>
        <w:rPr>
          <w:rFonts w:ascii="Arial Narrow" w:hAnsi="Arial Narrow"/>
          <w:sz w:val="22"/>
          <w:szCs w:val="22"/>
        </w:rPr>
      </w:pPr>
      <w:r w:rsidRPr="00D67DCD">
        <w:rPr>
          <w:rFonts w:ascii="Arial Narrow" w:hAnsi="Arial Narrow"/>
          <w:sz w:val="22"/>
          <w:szCs w:val="22"/>
        </w:rPr>
        <w:t>Müracaatta bulunan kuruluşun toplam denetim bedeli aşağıda belirtildiği gibi hesaplanır:</w:t>
      </w:r>
    </w:p>
    <w:p w14:paraId="27B94D3F" w14:textId="77777777" w:rsidR="0079434C" w:rsidRDefault="0079434C" w:rsidP="00D67DCD">
      <w:pPr>
        <w:ind w:left="1418"/>
        <w:jc w:val="both"/>
        <w:rPr>
          <w:rFonts w:ascii="Arial Narrow" w:hAnsi="Arial Narrow"/>
          <w:b/>
          <w:sz w:val="22"/>
          <w:szCs w:val="22"/>
        </w:rPr>
      </w:pPr>
    </w:p>
    <w:p w14:paraId="0AD525C2" w14:textId="77777777" w:rsidR="00D67DCD" w:rsidRDefault="00AC2FAC" w:rsidP="00D67DCD">
      <w:pPr>
        <w:ind w:left="1418"/>
        <w:jc w:val="both"/>
        <w:rPr>
          <w:rFonts w:ascii="Arial Narrow" w:hAnsi="Arial Narrow"/>
          <w:b/>
          <w:sz w:val="22"/>
          <w:szCs w:val="22"/>
        </w:rPr>
      </w:pPr>
      <w:proofErr w:type="gramStart"/>
      <w:r>
        <w:rPr>
          <w:rFonts w:ascii="Arial Narrow" w:hAnsi="Arial Narrow"/>
          <w:b/>
          <w:sz w:val="22"/>
          <w:szCs w:val="22"/>
        </w:rPr>
        <w:t>( Denetim</w:t>
      </w:r>
      <w:proofErr w:type="gramEnd"/>
      <w:r>
        <w:rPr>
          <w:rFonts w:ascii="Arial Narrow" w:hAnsi="Arial Narrow"/>
          <w:b/>
          <w:sz w:val="22"/>
          <w:szCs w:val="22"/>
        </w:rPr>
        <w:t xml:space="preserve"> Gün Sayısı x Standart Denetim Ücreti ) + Dokümantasyon İnceleme Ücreti</w:t>
      </w:r>
    </w:p>
    <w:p w14:paraId="2E163BF9" w14:textId="77777777" w:rsidR="00AC2FAC" w:rsidRDefault="00AC2FAC" w:rsidP="00D67DCD">
      <w:pPr>
        <w:ind w:left="1418"/>
        <w:jc w:val="both"/>
        <w:rPr>
          <w:rFonts w:ascii="Arial Narrow" w:hAnsi="Arial Narrow"/>
          <w:b/>
          <w:sz w:val="22"/>
          <w:szCs w:val="22"/>
        </w:rPr>
      </w:pPr>
    </w:p>
    <w:p w14:paraId="260797A6" w14:textId="77777777" w:rsidR="00AC2FAC" w:rsidRPr="00C275B9" w:rsidRDefault="00AC2FAC" w:rsidP="00D67DCD">
      <w:pPr>
        <w:ind w:left="1418"/>
        <w:jc w:val="both"/>
        <w:rPr>
          <w:rFonts w:ascii="Arial Narrow" w:hAnsi="Arial Narrow"/>
          <w:sz w:val="22"/>
          <w:szCs w:val="22"/>
        </w:rPr>
      </w:pPr>
      <w:r w:rsidRPr="00C275B9">
        <w:rPr>
          <w:rFonts w:ascii="Arial Narrow" w:hAnsi="Arial Narrow"/>
          <w:sz w:val="22"/>
          <w:szCs w:val="22"/>
        </w:rPr>
        <w:t>Örnek</w:t>
      </w:r>
      <w:r w:rsidR="00F42EC2">
        <w:rPr>
          <w:rFonts w:ascii="Arial Narrow" w:hAnsi="Arial Narrow"/>
          <w:sz w:val="22"/>
          <w:szCs w:val="22"/>
        </w:rPr>
        <w:t xml:space="preserve"> 1</w:t>
      </w:r>
      <w:r w:rsidRPr="00C275B9">
        <w:rPr>
          <w:rFonts w:ascii="Arial Narrow" w:hAnsi="Arial Narrow"/>
          <w:sz w:val="22"/>
          <w:szCs w:val="22"/>
        </w:rPr>
        <w:t>:</w:t>
      </w:r>
    </w:p>
    <w:p w14:paraId="0C518D21" w14:textId="77777777" w:rsidR="00AC2FAC" w:rsidRDefault="00AC2FAC" w:rsidP="00D67DCD">
      <w:pPr>
        <w:ind w:left="1418"/>
        <w:jc w:val="both"/>
        <w:rPr>
          <w:rFonts w:ascii="Arial Narrow" w:hAnsi="Arial Narrow"/>
          <w:sz w:val="22"/>
          <w:szCs w:val="22"/>
        </w:rPr>
      </w:pPr>
      <w:r w:rsidRPr="00C275B9">
        <w:rPr>
          <w:rFonts w:ascii="Arial Narrow" w:hAnsi="Arial Narrow"/>
          <w:sz w:val="22"/>
          <w:szCs w:val="22"/>
        </w:rPr>
        <w:t xml:space="preserve">10 kişi arası çalışanı olan </w:t>
      </w:r>
      <w:r w:rsidR="00C275B9">
        <w:rPr>
          <w:rFonts w:ascii="Arial Narrow" w:hAnsi="Arial Narrow"/>
          <w:sz w:val="22"/>
          <w:szCs w:val="22"/>
        </w:rPr>
        <w:t xml:space="preserve">yüksek ve en yüksek risk kapsamında </w:t>
      </w:r>
      <w:r w:rsidRPr="00C275B9">
        <w:rPr>
          <w:rFonts w:ascii="Arial Narrow" w:hAnsi="Arial Narrow"/>
          <w:sz w:val="22"/>
          <w:szCs w:val="22"/>
        </w:rPr>
        <w:t>bir kuruluşun ücretlendirmesi aşağıdaki gibi olacaktır</w:t>
      </w:r>
    </w:p>
    <w:p w14:paraId="2F9FEBF4" w14:textId="77777777" w:rsidR="00AC2FAC" w:rsidRPr="00C275B9" w:rsidRDefault="00AC2FAC" w:rsidP="00D67DCD">
      <w:pPr>
        <w:ind w:left="1418"/>
        <w:jc w:val="both"/>
        <w:rPr>
          <w:rFonts w:ascii="Arial Narrow" w:hAnsi="Arial Narrow"/>
          <w:sz w:val="22"/>
          <w:szCs w:val="22"/>
        </w:rPr>
      </w:pPr>
      <w:r w:rsidRPr="00C275B9">
        <w:rPr>
          <w:rFonts w:ascii="Arial Narrow" w:hAnsi="Arial Narrow"/>
          <w:sz w:val="22"/>
          <w:szCs w:val="22"/>
        </w:rPr>
        <w:t xml:space="preserve">2 Gün (1. Ve 2. Aşama Denetim Gün Sayısının </w:t>
      </w:r>
      <w:proofErr w:type="gramStart"/>
      <w:r w:rsidRPr="00C275B9">
        <w:rPr>
          <w:rFonts w:ascii="Arial Narrow" w:hAnsi="Arial Narrow"/>
          <w:sz w:val="22"/>
          <w:szCs w:val="22"/>
        </w:rPr>
        <w:t>Toplamı )</w:t>
      </w:r>
      <w:proofErr w:type="gramEnd"/>
      <w:r w:rsidRPr="00C275B9">
        <w:rPr>
          <w:rFonts w:ascii="Arial Narrow" w:hAnsi="Arial Narrow"/>
          <w:sz w:val="22"/>
          <w:szCs w:val="22"/>
        </w:rPr>
        <w:t xml:space="preserve"> x </w:t>
      </w:r>
      <w:r w:rsidR="00B16AD6">
        <w:rPr>
          <w:rFonts w:ascii="Arial Narrow" w:hAnsi="Arial Narrow"/>
          <w:sz w:val="22"/>
          <w:szCs w:val="22"/>
        </w:rPr>
        <w:t>8</w:t>
      </w:r>
      <w:r w:rsidRPr="00C275B9">
        <w:rPr>
          <w:rFonts w:ascii="Arial Narrow" w:hAnsi="Arial Narrow"/>
          <w:sz w:val="22"/>
          <w:szCs w:val="22"/>
        </w:rPr>
        <w:t xml:space="preserve">00 TL </w:t>
      </w:r>
      <w:r w:rsidRPr="00C275B9">
        <w:rPr>
          <w:rFonts w:ascii="Arial Narrow" w:hAnsi="Arial Narrow"/>
          <w:sz w:val="22"/>
          <w:szCs w:val="22"/>
        </w:rPr>
        <w:tab/>
      </w:r>
      <w:r w:rsidRPr="00C275B9">
        <w:rPr>
          <w:rFonts w:ascii="Arial Narrow" w:hAnsi="Arial Narrow"/>
          <w:sz w:val="22"/>
          <w:szCs w:val="22"/>
        </w:rPr>
        <w:tab/>
        <w:t>= 1.</w:t>
      </w:r>
      <w:r w:rsidR="00B16AD6">
        <w:rPr>
          <w:rFonts w:ascii="Arial Narrow" w:hAnsi="Arial Narrow"/>
          <w:sz w:val="22"/>
          <w:szCs w:val="22"/>
        </w:rPr>
        <w:t>6</w:t>
      </w:r>
      <w:r w:rsidRPr="00C275B9">
        <w:rPr>
          <w:rFonts w:ascii="Arial Narrow" w:hAnsi="Arial Narrow"/>
          <w:sz w:val="22"/>
          <w:szCs w:val="22"/>
        </w:rPr>
        <w:t>00 TL</w:t>
      </w:r>
    </w:p>
    <w:p w14:paraId="252BB5A0" w14:textId="77777777" w:rsidR="00AC2FAC" w:rsidRPr="00C275B9" w:rsidRDefault="00AC2FAC" w:rsidP="00D67DCD">
      <w:pPr>
        <w:ind w:left="1418"/>
        <w:jc w:val="both"/>
        <w:rPr>
          <w:rFonts w:ascii="Arial Narrow" w:hAnsi="Arial Narrow"/>
          <w:sz w:val="22"/>
          <w:szCs w:val="22"/>
        </w:rPr>
      </w:pPr>
      <w:r w:rsidRPr="00C275B9">
        <w:rPr>
          <w:rFonts w:ascii="Arial Narrow" w:hAnsi="Arial Narrow"/>
          <w:sz w:val="22"/>
          <w:szCs w:val="22"/>
        </w:rPr>
        <w:t xml:space="preserve">Başvuru </w:t>
      </w:r>
      <w:proofErr w:type="gramStart"/>
      <w:r w:rsidRPr="00C275B9">
        <w:rPr>
          <w:rFonts w:ascii="Arial Narrow" w:hAnsi="Arial Narrow"/>
          <w:sz w:val="22"/>
          <w:szCs w:val="22"/>
        </w:rPr>
        <w:t>Ve</w:t>
      </w:r>
      <w:proofErr w:type="gramEnd"/>
      <w:r w:rsidRPr="00C275B9">
        <w:rPr>
          <w:rFonts w:ascii="Arial Narrow" w:hAnsi="Arial Narrow"/>
          <w:sz w:val="22"/>
          <w:szCs w:val="22"/>
        </w:rPr>
        <w:t xml:space="preserve"> Dokümantasyon İnceleme Ücreti</w:t>
      </w:r>
      <w:r w:rsidR="00C275B9" w:rsidRPr="00C275B9">
        <w:rPr>
          <w:rFonts w:ascii="Arial Narrow" w:hAnsi="Arial Narrow"/>
          <w:sz w:val="22"/>
          <w:szCs w:val="22"/>
        </w:rPr>
        <w:tab/>
      </w:r>
      <w:r w:rsidR="00C275B9" w:rsidRPr="00C275B9">
        <w:rPr>
          <w:rFonts w:ascii="Arial Narrow" w:hAnsi="Arial Narrow"/>
          <w:sz w:val="22"/>
          <w:szCs w:val="22"/>
        </w:rPr>
        <w:tab/>
      </w:r>
      <w:r w:rsidR="00C275B9" w:rsidRPr="00C275B9">
        <w:rPr>
          <w:rFonts w:ascii="Arial Narrow" w:hAnsi="Arial Narrow"/>
          <w:sz w:val="22"/>
          <w:szCs w:val="22"/>
        </w:rPr>
        <w:tab/>
      </w:r>
      <w:r w:rsidR="00C275B9" w:rsidRPr="00C275B9">
        <w:rPr>
          <w:rFonts w:ascii="Arial Narrow" w:hAnsi="Arial Narrow"/>
          <w:sz w:val="22"/>
          <w:szCs w:val="22"/>
        </w:rPr>
        <w:tab/>
        <w:t xml:space="preserve">=    </w:t>
      </w:r>
      <w:r w:rsidR="00B16AD6">
        <w:rPr>
          <w:rFonts w:ascii="Arial Narrow" w:hAnsi="Arial Narrow"/>
          <w:sz w:val="22"/>
          <w:szCs w:val="22"/>
        </w:rPr>
        <w:t>5</w:t>
      </w:r>
      <w:r w:rsidR="00C275B9" w:rsidRPr="00C275B9">
        <w:rPr>
          <w:rFonts w:ascii="Arial Narrow" w:hAnsi="Arial Narrow"/>
          <w:sz w:val="22"/>
          <w:szCs w:val="22"/>
        </w:rPr>
        <w:t>00 TL</w:t>
      </w:r>
    </w:p>
    <w:p w14:paraId="18E387A1" w14:textId="77777777" w:rsidR="00C275B9" w:rsidRPr="00C275B9" w:rsidRDefault="00C275B9" w:rsidP="00BB24E8">
      <w:pPr>
        <w:ind w:left="1418"/>
        <w:jc w:val="both"/>
        <w:rPr>
          <w:rFonts w:ascii="Arial Narrow" w:hAnsi="Arial Narrow"/>
          <w:sz w:val="22"/>
          <w:szCs w:val="22"/>
        </w:rPr>
      </w:pPr>
      <w:r w:rsidRPr="00C275B9">
        <w:rPr>
          <w:rFonts w:ascii="Arial Narrow" w:hAnsi="Arial Narrow"/>
          <w:sz w:val="22"/>
          <w:szCs w:val="22"/>
        </w:rPr>
        <w:tab/>
      </w:r>
      <w:r w:rsidR="0079434C">
        <w:rPr>
          <w:rFonts w:ascii="Arial Narrow" w:hAnsi="Arial Narrow"/>
          <w:sz w:val="22"/>
          <w:szCs w:val="22"/>
        </w:rPr>
        <w:tab/>
      </w:r>
      <w:r w:rsidRPr="00C275B9">
        <w:rPr>
          <w:rFonts w:ascii="Arial Narrow" w:hAnsi="Arial Narrow"/>
          <w:sz w:val="22"/>
          <w:szCs w:val="22"/>
        </w:rPr>
        <w:tab/>
      </w:r>
      <w:r w:rsidRPr="00C275B9">
        <w:rPr>
          <w:rFonts w:ascii="Arial Narrow" w:hAnsi="Arial Narrow"/>
          <w:sz w:val="22"/>
          <w:szCs w:val="22"/>
        </w:rPr>
        <w:tab/>
      </w:r>
      <w:r w:rsidRPr="00C275B9">
        <w:rPr>
          <w:rFonts w:ascii="Arial Narrow" w:hAnsi="Arial Narrow"/>
          <w:sz w:val="22"/>
          <w:szCs w:val="22"/>
        </w:rPr>
        <w:tab/>
      </w:r>
      <w:r w:rsidRPr="00C275B9">
        <w:rPr>
          <w:rFonts w:ascii="Arial Narrow" w:hAnsi="Arial Narrow"/>
          <w:sz w:val="22"/>
          <w:szCs w:val="22"/>
        </w:rPr>
        <w:tab/>
      </w:r>
      <w:r w:rsidRPr="00C275B9">
        <w:rPr>
          <w:rFonts w:ascii="Arial Narrow" w:hAnsi="Arial Narrow"/>
          <w:sz w:val="22"/>
          <w:szCs w:val="22"/>
        </w:rPr>
        <w:tab/>
      </w:r>
      <w:r w:rsidRPr="00C275B9">
        <w:rPr>
          <w:rFonts w:ascii="Arial Narrow" w:hAnsi="Arial Narrow"/>
          <w:sz w:val="22"/>
          <w:szCs w:val="22"/>
        </w:rPr>
        <w:tab/>
      </w:r>
      <w:r w:rsidRPr="00C275B9">
        <w:rPr>
          <w:rFonts w:ascii="Arial Narrow" w:hAnsi="Arial Narrow"/>
          <w:sz w:val="22"/>
          <w:szCs w:val="22"/>
        </w:rPr>
        <w:tab/>
        <w:t xml:space="preserve">= </w:t>
      </w:r>
      <w:r w:rsidR="00B16AD6">
        <w:rPr>
          <w:rFonts w:ascii="Arial Narrow" w:hAnsi="Arial Narrow"/>
          <w:sz w:val="22"/>
          <w:szCs w:val="22"/>
        </w:rPr>
        <w:t>2</w:t>
      </w:r>
      <w:r w:rsidRPr="00C275B9">
        <w:rPr>
          <w:rFonts w:ascii="Arial Narrow" w:hAnsi="Arial Narrow"/>
          <w:sz w:val="22"/>
          <w:szCs w:val="22"/>
        </w:rPr>
        <w:t>.</w:t>
      </w:r>
      <w:r w:rsidR="00B16AD6">
        <w:rPr>
          <w:rFonts w:ascii="Arial Narrow" w:hAnsi="Arial Narrow"/>
          <w:sz w:val="22"/>
          <w:szCs w:val="22"/>
        </w:rPr>
        <w:t>1</w:t>
      </w:r>
      <w:r w:rsidRPr="00C275B9">
        <w:rPr>
          <w:rFonts w:ascii="Arial Narrow" w:hAnsi="Arial Narrow"/>
          <w:sz w:val="22"/>
          <w:szCs w:val="22"/>
        </w:rPr>
        <w:t>00 TL + KDV</w:t>
      </w:r>
    </w:p>
    <w:p w14:paraId="6BD6F06C" w14:textId="77777777" w:rsidR="00C275B9" w:rsidRDefault="00F42EC2" w:rsidP="00C275B9">
      <w:pPr>
        <w:ind w:left="141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Örnek 2:</w:t>
      </w:r>
    </w:p>
    <w:p w14:paraId="2FD23D45" w14:textId="77777777" w:rsidR="00C275B9" w:rsidRPr="00C275B9" w:rsidRDefault="0079434C" w:rsidP="00C275B9">
      <w:pPr>
        <w:ind w:left="141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18 </w:t>
      </w:r>
      <w:r w:rsidR="00C275B9" w:rsidRPr="00C275B9">
        <w:rPr>
          <w:rFonts w:ascii="Arial Narrow" w:hAnsi="Arial Narrow"/>
          <w:sz w:val="22"/>
          <w:szCs w:val="22"/>
        </w:rPr>
        <w:t xml:space="preserve">kişi arası çalışanı olan </w:t>
      </w:r>
      <w:r w:rsidR="00C275B9">
        <w:rPr>
          <w:rFonts w:ascii="Arial Narrow" w:hAnsi="Arial Narrow"/>
          <w:sz w:val="22"/>
          <w:szCs w:val="22"/>
        </w:rPr>
        <w:t xml:space="preserve">düşük ve orta risk kapsamında </w:t>
      </w:r>
      <w:r w:rsidR="00C275B9" w:rsidRPr="00C275B9">
        <w:rPr>
          <w:rFonts w:ascii="Arial Narrow" w:hAnsi="Arial Narrow"/>
          <w:sz w:val="22"/>
          <w:szCs w:val="22"/>
        </w:rPr>
        <w:t>bir kuruluşun ücretlendirmesi aşağıdaki gibi olacaktır</w:t>
      </w:r>
    </w:p>
    <w:p w14:paraId="2F855868" w14:textId="77777777" w:rsidR="00C275B9" w:rsidRPr="00C275B9" w:rsidRDefault="0079434C" w:rsidP="00C275B9">
      <w:pPr>
        <w:ind w:left="141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</w:t>
      </w:r>
      <w:r w:rsidR="00B43158">
        <w:rPr>
          <w:rFonts w:ascii="Arial Narrow" w:hAnsi="Arial Narrow"/>
          <w:sz w:val="22"/>
          <w:szCs w:val="22"/>
        </w:rPr>
        <w:t xml:space="preserve"> Gün</w:t>
      </w:r>
      <w:r w:rsidR="00C275B9" w:rsidRPr="00C275B9">
        <w:rPr>
          <w:rFonts w:ascii="Arial Narrow" w:hAnsi="Arial Narrow"/>
          <w:sz w:val="22"/>
          <w:szCs w:val="22"/>
        </w:rPr>
        <w:t xml:space="preserve"> x </w:t>
      </w:r>
      <w:r w:rsidR="00B16AD6">
        <w:rPr>
          <w:rFonts w:ascii="Arial Narrow" w:hAnsi="Arial Narrow"/>
          <w:sz w:val="22"/>
          <w:szCs w:val="22"/>
        </w:rPr>
        <w:t>8</w:t>
      </w:r>
      <w:r w:rsidR="00C275B9" w:rsidRPr="00C275B9">
        <w:rPr>
          <w:rFonts w:ascii="Arial Narrow" w:hAnsi="Arial Narrow"/>
          <w:sz w:val="22"/>
          <w:szCs w:val="22"/>
        </w:rPr>
        <w:t>00 TL</w:t>
      </w:r>
      <w:r w:rsidR="00DB26B8">
        <w:rPr>
          <w:rFonts w:ascii="Arial Narrow" w:hAnsi="Arial Narrow"/>
          <w:sz w:val="22"/>
          <w:szCs w:val="22"/>
        </w:rPr>
        <w:tab/>
      </w:r>
      <w:r w:rsidR="00C275B9" w:rsidRPr="00C275B9">
        <w:rPr>
          <w:rFonts w:ascii="Arial Narrow" w:hAnsi="Arial Narrow"/>
          <w:sz w:val="22"/>
          <w:szCs w:val="22"/>
        </w:rPr>
        <w:t xml:space="preserve"> </w:t>
      </w:r>
      <w:r w:rsidR="00C275B9" w:rsidRPr="00C275B9">
        <w:rPr>
          <w:rFonts w:ascii="Arial Narrow" w:hAnsi="Arial Narrow"/>
          <w:sz w:val="22"/>
          <w:szCs w:val="22"/>
        </w:rPr>
        <w:tab/>
      </w:r>
      <w:r w:rsidR="00C275B9" w:rsidRPr="00C275B9">
        <w:rPr>
          <w:rFonts w:ascii="Arial Narrow" w:hAnsi="Arial Narrow"/>
          <w:sz w:val="22"/>
          <w:szCs w:val="22"/>
        </w:rPr>
        <w:tab/>
      </w:r>
      <w:r w:rsidR="00C275B9">
        <w:rPr>
          <w:rFonts w:ascii="Arial Narrow" w:hAnsi="Arial Narrow"/>
          <w:sz w:val="22"/>
          <w:szCs w:val="22"/>
        </w:rPr>
        <w:tab/>
      </w:r>
      <w:r w:rsidR="00C275B9">
        <w:rPr>
          <w:rFonts w:ascii="Arial Narrow" w:hAnsi="Arial Narrow"/>
          <w:sz w:val="22"/>
          <w:szCs w:val="22"/>
        </w:rPr>
        <w:tab/>
      </w:r>
      <w:r w:rsidR="00C275B9" w:rsidRPr="00C275B9">
        <w:rPr>
          <w:rFonts w:ascii="Arial Narrow" w:hAnsi="Arial Narrow"/>
          <w:sz w:val="22"/>
          <w:szCs w:val="22"/>
        </w:rPr>
        <w:t xml:space="preserve">= </w:t>
      </w:r>
      <w:r w:rsidR="00B16AD6">
        <w:rPr>
          <w:rFonts w:ascii="Arial Narrow" w:hAnsi="Arial Narrow"/>
          <w:sz w:val="22"/>
          <w:szCs w:val="22"/>
        </w:rPr>
        <w:t>2.400</w:t>
      </w:r>
      <w:r w:rsidR="00C275B9" w:rsidRPr="00C275B9">
        <w:rPr>
          <w:rFonts w:ascii="Arial Narrow" w:hAnsi="Arial Narrow"/>
          <w:sz w:val="22"/>
          <w:szCs w:val="22"/>
        </w:rPr>
        <w:t xml:space="preserve"> TL</w:t>
      </w:r>
    </w:p>
    <w:p w14:paraId="299D6D8B" w14:textId="77777777" w:rsidR="00C275B9" w:rsidRDefault="00C275B9" w:rsidP="00C275B9">
      <w:pPr>
        <w:ind w:left="1418"/>
        <w:jc w:val="both"/>
        <w:rPr>
          <w:rFonts w:ascii="Arial Narrow" w:hAnsi="Arial Narrow"/>
          <w:sz w:val="22"/>
          <w:szCs w:val="22"/>
        </w:rPr>
      </w:pPr>
      <w:r w:rsidRPr="00C275B9">
        <w:rPr>
          <w:rFonts w:ascii="Arial Narrow" w:hAnsi="Arial Narrow"/>
          <w:sz w:val="22"/>
          <w:szCs w:val="22"/>
        </w:rPr>
        <w:t xml:space="preserve">Başvuru </w:t>
      </w:r>
      <w:proofErr w:type="gramStart"/>
      <w:r w:rsidRPr="00C275B9">
        <w:rPr>
          <w:rFonts w:ascii="Arial Narrow" w:hAnsi="Arial Narrow"/>
          <w:sz w:val="22"/>
          <w:szCs w:val="22"/>
        </w:rPr>
        <w:t>Ve</w:t>
      </w:r>
      <w:proofErr w:type="gramEnd"/>
      <w:r w:rsidRPr="00C275B9">
        <w:rPr>
          <w:rFonts w:ascii="Arial Narrow" w:hAnsi="Arial Narrow"/>
          <w:sz w:val="22"/>
          <w:szCs w:val="22"/>
        </w:rPr>
        <w:t xml:space="preserve"> Dokümantasyon İnceleme Ücreti</w:t>
      </w:r>
      <w:r w:rsidRPr="00C275B9">
        <w:rPr>
          <w:rFonts w:ascii="Arial Narrow" w:hAnsi="Arial Narrow"/>
          <w:sz w:val="22"/>
          <w:szCs w:val="22"/>
        </w:rPr>
        <w:tab/>
        <w:t xml:space="preserve">=    </w:t>
      </w:r>
      <w:r w:rsidR="00B16AD6">
        <w:rPr>
          <w:rFonts w:ascii="Arial Narrow" w:hAnsi="Arial Narrow"/>
          <w:sz w:val="22"/>
          <w:szCs w:val="22"/>
        </w:rPr>
        <w:t>5</w:t>
      </w:r>
      <w:r w:rsidRPr="00C275B9">
        <w:rPr>
          <w:rFonts w:ascii="Arial Narrow" w:hAnsi="Arial Narrow"/>
          <w:sz w:val="22"/>
          <w:szCs w:val="22"/>
        </w:rPr>
        <w:t>00 TL</w:t>
      </w:r>
    </w:p>
    <w:p w14:paraId="17802638" w14:textId="77777777" w:rsidR="0079434C" w:rsidRDefault="0079434C" w:rsidP="0079434C">
      <w:pPr>
        <w:ind w:left="141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= 2.</w:t>
      </w:r>
      <w:r w:rsidR="00B16AD6">
        <w:rPr>
          <w:rFonts w:ascii="Arial Narrow" w:hAnsi="Arial Narrow"/>
          <w:sz w:val="22"/>
          <w:szCs w:val="22"/>
        </w:rPr>
        <w:t>9</w:t>
      </w:r>
      <w:r w:rsidR="00DB26B8">
        <w:rPr>
          <w:rFonts w:ascii="Arial Narrow" w:hAnsi="Arial Narrow"/>
          <w:sz w:val="22"/>
          <w:szCs w:val="22"/>
        </w:rPr>
        <w:t>00</w:t>
      </w:r>
      <w:r w:rsidR="00F42EC2">
        <w:rPr>
          <w:rFonts w:ascii="Arial Narrow" w:hAnsi="Arial Narrow"/>
          <w:sz w:val="22"/>
          <w:szCs w:val="22"/>
        </w:rPr>
        <w:t xml:space="preserve"> TL +KDV</w:t>
      </w:r>
    </w:p>
    <w:p w14:paraId="2A46F914" w14:textId="77777777" w:rsidR="0079434C" w:rsidRDefault="0079434C" w:rsidP="0079434C">
      <w:pPr>
        <w:ind w:left="1418"/>
        <w:jc w:val="both"/>
        <w:rPr>
          <w:rFonts w:ascii="Arial Narrow" w:hAnsi="Arial Narrow"/>
          <w:bCs/>
        </w:rPr>
      </w:pPr>
      <w:r w:rsidRPr="0079434C">
        <w:rPr>
          <w:rFonts w:ascii="Arial Narrow" w:hAnsi="Arial Narrow"/>
          <w:bCs/>
        </w:rPr>
        <w:t>Müşteri tarafından talep edilen ek sertifika ücreti,</w:t>
      </w:r>
      <w:r>
        <w:rPr>
          <w:rFonts w:ascii="Arial Narrow" w:hAnsi="Arial Narrow"/>
          <w:bCs/>
        </w:rPr>
        <w:t xml:space="preserve"> sertifika başına 100 TL’ </w:t>
      </w:r>
      <w:proofErr w:type="spellStart"/>
      <w:r>
        <w:rPr>
          <w:rFonts w:ascii="Arial Narrow" w:hAnsi="Arial Narrow"/>
          <w:bCs/>
        </w:rPr>
        <w:t>dir</w:t>
      </w:r>
      <w:proofErr w:type="spellEnd"/>
      <w:r w:rsidRPr="0079434C">
        <w:rPr>
          <w:rFonts w:ascii="Arial Narrow" w:hAnsi="Arial Narrow"/>
          <w:bCs/>
        </w:rPr>
        <w:t xml:space="preserve"> </w:t>
      </w:r>
      <w:r w:rsidR="00A56FD9">
        <w:rPr>
          <w:rFonts w:ascii="Arial Narrow" w:hAnsi="Arial Narrow"/>
          <w:bCs/>
        </w:rPr>
        <w:t>denetim ücretinde hariç olarak</w:t>
      </w:r>
      <w:r>
        <w:rPr>
          <w:rFonts w:ascii="Arial Narrow" w:hAnsi="Arial Narrow"/>
          <w:bCs/>
        </w:rPr>
        <w:t xml:space="preserve"> müşteriden tahsil edilir </w:t>
      </w:r>
      <w:r w:rsidRPr="0079434C">
        <w:rPr>
          <w:rFonts w:ascii="Arial Narrow" w:hAnsi="Arial Narrow"/>
          <w:bCs/>
        </w:rPr>
        <w:t>(Türkçe sertifikaya ek olarak İngilizce sertifika talebi söz konusu ise, ek sertifika ücreti alınır)</w:t>
      </w:r>
      <w:r>
        <w:rPr>
          <w:rFonts w:ascii="Arial Narrow" w:hAnsi="Arial Narrow"/>
          <w:bCs/>
        </w:rPr>
        <w:t>.</w:t>
      </w:r>
    </w:p>
    <w:p w14:paraId="7FCE39B8" w14:textId="77777777" w:rsidR="0079434C" w:rsidRPr="0079434C" w:rsidRDefault="0079434C" w:rsidP="0079434C">
      <w:pPr>
        <w:ind w:left="1418"/>
        <w:jc w:val="both"/>
        <w:rPr>
          <w:rFonts w:ascii="Arial Narrow" w:hAnsi="Arial Narrow"/>
          <w:sz w:val="22"/>
          <w:szCs w:val="22"/>
        </w:rPr>
      </w:pPr>
    </w:p>
    <w:p w14:paraId="258956A9" w14:textId="77777777" w:rsidR="00E218ED" w:rsidRDefault="006367A1" w:rsidP="007D720D">
      <w:pPr>
        <w:numPr>
          <w:ilvl w:val="2"/>
          <w:numId w:val="15"/>
        </w:numPr>
        <w:ind w:hanging="1427"/>
        <w:jc w:val="both"/>
        <w:rPr>
          <w:rFonts w:ascii="Arial Narrow" w:hAnsi="Arial Narrow"/>
          <w:b/>
          <w:sz w:val="22"/>
          <w:szCs w:val="22"/>
        </w:rPr>
      </w:pPr>
      <w:r w:rsidRPr="00920695">
        <w:rPr>
          <w:rFonts w:ascii="Arial Narrow" w:hAnsi="Arial Narrow"/>
          <w:b/>
          <w:sz w:val="22"/>
          <w:szCs w:val="22"/>
        </w:rPr>
        <w:t>Periyodik Gözetim Denetimi Ücreti</w:t>
      </w:r>
    </w:p>
    <w:p w14:paraId="20CE4CF7" w14:textId="77777777" w:rsidR="007D720D" w:rsidRDefault="000F2E5E" w:rsidP="007D720D">
      <w:pPr>
        <w:numPr>
          <w:ilvl w:val="0"/>
          <w:numId w:val="31"/>
        </w:numPr>
        <w:ind w:left="1418" w:hanging="709"/>
        <w:jc w:val="both"/>
        <w:rPr>
          <w:rFonts w:ascii="Arial Narrow" w:hAnsi="Arial Narrow"/>
          <w:sz w:val="22"/>
          <w:szCs w:val="22"/>
        </w:rPr>
      </w:pPr>
      <w:r w:rsidRPr="00E218ED">
        <w:rPr>
          <w:rFonts w:ascii="Arial Narrow" w:hAnsi="Arial Narrow"/>
          <w:sz w:val="22"/>
          <w:szCs w:val="22"/>
        </w:rPr>
        <w:lastRenderedPageBreak/>
        <w:t>Belgelendirmeye hak kazanan müşterilerin, her yıl yapılacak periyodik gözetim denetimlerine ilişkin</w:t>
      </w:r>
      <w:r w:rsidR="006367A1" w:rsidRPr="00E218ED">
        <w:rPr>
          <w:rFonts w:ascii="Arial Narrow" w:hAnsi="Arial Narrow"/>
          <w:sz w:val="22"/>
          <w:szCs w:val="22"/>
        </w:rPr>
        <w:t xml:space="preserve">, ilk denetim ücretinden bağımsız bir </w:t>
      </w:r>
      <w:r w:rsidRPr="00E218ED">
        <w:rPr>
          <w:rFonts w:ascii="Arial Narrow" w:hAnsi="Arial Narrow"/>
          <w:sz w:val="22"/>
          <w:szCs w:val="22"/>
        </w:rPr>
        <w:t>ücretlendirmedir ve müşteri kuruluşun çalışan sayısı göz önünde bulundurularak belirlenir.</w:t>
      </w:r>
      <w:r w:rsidRPr="00E218ED">
        <w:rPr>
          <w:rFonts w:ascii="Arial Narrow" w:hAnsi="Arial Narrow"/>
          <w:i/>
          <w:sz w:val="22"/>
          <w:szCs w:val="22"/>
        </w:rPr>
        <w:t xml:space="preserve"> </w:t>
      </w:r>
      <w:r w:rsidR="00CC12FA" w:rsidRPr="00CC12FA">
        <w:rPr>
          <w:rFonts w:ascii="Arial Narrow" w:hAnsi="Arial Narrow"/>
          <w:sz w:val="22"/>
          <w:szCs w:val="22"/>
        </w:rPr>
        <w:t xml:space="preserve">Gözetim denetimlerine ilişkin denetim gün sayıları, </w:t>
      </w:r>
      <w:r w:rsidR="00E218ED" w:rsidRPr="00CC12FA">
        <w:rPr>
          <w:rFonts w:ascii="Arial Narrow" w:hAnsi="Arial Narrow"/>
          <w:b/>
          <w:sz w:val="22"/>
          <w:szCs w:val="22"/>
        </w:rPr>
        <w:t>FR</w:t>
      </w:r>
      <w:r w:rsidR="00FA42CD">
        <w:rPr>
          <w:rFonts w:ascii="Arial Narrow" w:hAnsi="Arial Narrow"/>
          <w:b/>
          <w:sz w:val="22"/>
          <w:szCs w:val="22"/>
        </w:rPr>
        <w:t>.064</w:t>
      </w:r>
      <w:r w:rsidR="00E218ED" w:rsidRPr="00E218ED">
        <w:rPr>
          <w:rFonts w:ascii="Arial Narrow" w:hAnsi="Arial Narrow"/>
          <w:b/>
          <w:sz w:val="22"/>
          <w:szCs w:val="22"/>
        </w:rPr>
        <w:t xml:space="preserve"> </w:t>
      </w:r>
      <w:r w:rsidR="00C54864">
        <w:rPr>
          <w:rFonts w:ascii="Arial Narrow" w:hAnsi="Arial Narrow"/>
          <w:b/>
          <w:sz w:val="22"/>
          <w:szCs w:val="22"/>
        </w:rPr>
        <w:t>Denetim Adam/Gün Hesaplama</w:t>
      </w:r>
      <w:r w:rsidR="00E218ED" w:rsidRPr="00E218ED">
        <w:rPr>
          <w:rFonts w:ascii="Arial Narrow" w:hAnsi="Arial Narrow"/>
          <w:b/>
          <w:sz w:val="22"/>
          <w:szCs w:val="22"/>
        </w:rPr>
        <w:t xml:space="preserve"> Tablosu’ </w:t>
      </w:r>
      <w:proofErr w:type="spellStart"/>
      <w:r w:rsidRPr="00E218ED">
        <w:rPr>
          <w:rFonts w:ascii="Arial Narrow" w:hAnsi="Arial Narrow"/>
          <w:sz w:val="22"/>
          <w:szCs w:val="22"/>
        </w:rPr>
        <w:t>nda</w:t>
      </w:r>
      <w:proofErr w:type="spellEnd"/>
      <w:r w:rsidRPr="00E218ED">
        <w:rPr>
          <w:rFonts w:ascii="Arial Narrow" w:hAnsi="Arial Narrow"/>
          <w:sz w:val="22"/>
          <w:szCs w:val="22"/>
        </w:rPr>
        <w:t xml:space="preserve"> belirtilmiştir.</w:t>
      </w:r>
    </w:p>
    <w:p w14:paraId="256B62B8" w14:textId="77777777" w:rsidR="007D720D" w:rsidRDefault="007D720D" w:rsidP="007D720D">
      <w:pPr>
        <w:ind w:left="1418"/>
        <w:jc w:val="both"/>
        <w:rPr>
          <w:rFonts w:ascii="Arial Narrow" w:hAnsi="Arial Narrow"/>
          <w:sz w:val="22"/>
          <w:szCs w:val="22"/>
        </w:rPr>
      </w:pPr>
    </w:p>
    <w:p w14:paraId="23B6EF28" w14:textId="77777777" w:rsidR="00CC12FA" w:rsidRPr="007D720D" w:rsidRDefault="00BB24E8" w:rsidP="007D720D">
      <w:pPr>
        <w:numPr>
          <w:ilvl w:val="0"/>
          <w:numId w:val="31"/>
        </w:numPr>
        <w:ind w:left="1418" w:hanging="709"/>
        <w:jc w:val="both"/>
        <w:rPr>
          <w:rFonts w:ascii="Arial Narrow" w:hAnsi="Arial Narrow"/>
          <w:sz w:val="22"/>
          <w:szCs w:val="22"/>
        </w:rPr>
      </w:pPr>
      <w:r w:rsidRPr="007D720D">
        <w:rPr>
          <w:rFonts w:ascii="Arial Narrow" w:hAnsi="Arial Narrow"/>
          <w:sz w:val="22"/>
          <w:szCs w:val="22"/>
        </w:rPr>
        <w:t>G</w:t>
      </w:r>
      <w:r w:rsidR="00CC12FA" w:rsidRPr="007D720D">
        <w:rPr>
          <w:rFonts w:ascii="Arial Narrow" w:hAnsi="Arial Narrow"/>
          <w:sz w:val="22"/>
          <w:szCs w:val="22"/>
        </w:rPr>
        <w:t>özetim denetim ücret</w:t>
      </w:r>
      <w:r w:rsidRPr="007D720D">
        <w:rPr>
          <w:rFonts w:ascii="Arial Narrow" w:hAnsi="Arial Narrow"/>
          <w:sz w:val="22"/>
          <w:szCs w:val="22"/>
        </w:rPr>
        <w:t>ine</w:t>
      </w:r>
      <w:r w:rsidR="00CC12FA" w:rsidRPr="007D720D">
        <w:rPr>
          <w:rFonts w:ascii="Arial Narrow" w:hAnsi="Arial Narrow"/>
          <w:sz w:val="22"/>
          <w:szCs w:val="22"/>
        </w:rPr>
        <w:t xml:space="preserve"> </w:t>
      </w:r>
      <w:r w:rsidRPr="007D720D">
        <w:rPr>
          <w:rFonts w:ascii="Arial Narrow" w:hAnsi="Arial Narrow"/>
          <w:sz w:val="22"/>
          <w:szCs w:val="22"/>
        </w:rPr>
        <w:t xml:space="preserve">kuruluşun çalışan sayısına göre </w:t>
      </w:r>
      <w:r w:rsidR="00CC12FA" w:rsidRPr="007D720D">
        <w:rPr>
          <w:rFonts w:ascii="Arial Narrow" w:hAnsi="Arial Narrow"/>
          <w:sz w:val="22"/>
          <w:szCs w:val="22"/>
        </w:rPr>
        <w:t>belirlenen yıllık sertifika kullanım ücreti ilave edilerek hesaplanır.</w:t>
      </w:r>
    </w:p>
    <w:p w14:paraId="3C01A1DB" w14:textId="77777777" w:rsidR="00CC12FA" w:rsidRDefault="00CC12FA" w:rsidP="00E218ED">
      <w:pPr>
        <w:ind w:left="1418"/>
        <w:jc w:val="both"/>
        <w:rPr>
          <w:rFonts w:ascii="Arial Narrow" w:hAnsi="Arial Narrow"/>
          <w:sz w:val="22"/>
          <w:szCs w:val="22"/>
        </w:rPr>
      </w:pPr>
    </w:p>
    <w:p w14:paraId="25AB1D9C" w14:textId="77777777" w:rsidR="00CC12FA" w:rsidRDefault="00CC12FA" w:rsidP="00CC12FA">
      <w:pPr>
        <w:ind w:left="1418"/>
        <w:jc w:val="both"/>
        <w:rPr>
          <w:rFonts w:ascii="Arial Narrow" w:hAnsi="Arial Narrow"/>
          <w:b/>
          <w:sz w:val="22"/>
          <w:szCs w:val="22"/>
        </w:rPr>
      </w:pPr>
      <w:proofErr w:type="gramStart"/>
      <w:r>
        <w:rPr>
          <w:rFonts w:ascii="Arial Narrow" w:hAnsi="Arial Narrow"/>
          <w:b/>
          <w:sz w:val="22"/>
          <w:szCs w:val="22"/>
        </w:rPr>
        <w:t>( Gözetim</w:t>
      </w:r>
      <w:proofErr w:type="gramEnd"/>
      <w:r>
        <w:rPr>
          <w:rFonts w:ascii="Arial Narrow" w:hAnsi="Arial Narrow"/>
          <w:b/>
          <w:sz w:val="22"/>
          <w:szCs w:val="22"/>
        </w:rPr>
        <w:t xml:space="preserve"> Denetimi Gün Sayısı x Standart Denetim Ücreti ) + </w:t>
      </w:r>
      <w:r w:rsidRPr="00CC12FA">
        <w:rPr>
          <w:rFonts w:ascii="Arial Narrow" w:hAnsi="Arial Narrow"/>
          <w:b/>
          <w:sz w:val="22"/>
          <w:szCs w:val="22"/>
        </w:rPr>
        <w:t>Yıllık Sertifika Kullanım Ücreti</w:t>
      </w:r>
      <w:r w:rsidR="002C6F1C">
        <w:rPr>
          <w:rFonts w:ascii="Arial Narrow" w:hAnsi="Arial Narrow"/>
          <w:b/>
          <w:sz w:val="22"/>
          <w:szCs w:val="22"/>
        </w:rPr>
        <w:t xml:space="preserve"> </w:t>
      </w:r>
    </w:p>
    <w:p w14:paraId="309BB55A" w14:textId="77777777" w:rsidR="00017391" w:rsidRDefault="00017391" w:rsidP="00017391">
      <w:pPr>
        <w:ind w:left="1418"/>
        <w:jc w:val="both"/>
        <w:rPr>
          <w:rFonts w:ascii="Arial Narrow" w:hAnsi="Arial Narrow"/>
          <w:b/>
          <w:sz w:val="22"/>
          <w:szCs w:val="22"/>
        </w:rPr>
      </w:pPr>
    </w:p>
    <w:p w14:paraId="608902B4" w14:textId="77777777" w:rsidR="00017391" w:rsidRDefault="00017391" w:rsidP="00017391">
      <w:pPr>
        <w:ind w:left="141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Yıllık Sertifika Kullanım</w:t>
      </w:r>
      <w:r w:rsidRPr="00920695">
        <w:rPr>
          <w:rFonts w:ascii="Arial Narrow" w:hAnsi="Arial Narrow"/>
          <w:b/>
          <w:sz w:val="22"/>
          <w:szCs w:val="22"/>
        </w:rPr>
        <w:t xml:space="preserve"> Ücret</w:t>
      </w:r>
      <w:r w:rsidR="00BB24E8">
        <w:rPr>
          <w:rFonts w:ascii="Arial Narrow" w:hAnsi="Arial Narrow"/>
          <w:b/>
          <w:sz w:val="22"/>
          <w:szCs w:val="22"/>
        </w:rPr>
        <w:t>ler</w:t>
      </w:r>
      <w:r w:rsidRPr="00920695">
        <w:rPr>
          <w:rFonts w:ascii="Arial Narrow" w:hAnsi="Arial Narrow"/>
          <w:b/>
          <w:sz w:val="22"/>
          <w:szCs w:val="22"/>
        </w:rPr>
        <w:t>i</w:t>
      </w:r>
      <w:r w:rsidR="00BB24E8">
        <w:rPr>
          <w:rFonts w:ascii="Arial Narrow" w:hAnsi="Arial Narrow"/>
          <w:b/>
          <w:sz w:val="22"/>
          <w:szCs w:val="22"/>
        </w:rPr>
        <w:tab/>
      </w:r>
      <w:r w:rsidR="00BB24E8">
        <w:rPr>
          <w:rFonts w:ascii="Arial Narrow" w:hAnsi="Arial Narrow"/>
          <w:b/>
          <w:sz w:val="22"/>
          <w:szCs w:val="22"/>
        </w:rPr>
        <w:tab/>
        <w:t>:</w:t>
      </w:r>
      <w:r w:rsidR="002C6F1C" w:rsidRPr="002C6F1C">
        <w:rPr>
          <w:rFonts w:ascii="Arial Narrow" w:hAnsi="Arial Narrow"/>
          <w:sz w:val="22"/>
          <w:szCs w:val="22"/>
        </w:rPr>
        <w:t xml:space="preserve"> 200 TL olarak belirlenmiştir.</w:t>
      </w:r>
    </w:p>
    <w:p w14:paraId="03399866" w14:textId="77777777" w:rsidR="00E218ED" w:rsidRDefault="00E218ED" w:rsidP="00E218ED">
      <w:pPr>
        <w:ind w:left="1418"/>
        <w:jc w:val="both"/>
        <w:rPr>
          <w:rFonts w:ascii="Arial Narrow" w:hAnsi="Arial Narrow"/>
          <w:b/>
          <w:sz w:val="22"/>
          <w:szCs w:val="22"/>
        </w:rPr>
      </w:pPr>
    </w:p>
    <w:p w14:paraId="53982ED6" w14:textId="77777777" w:rsidR="00107B0B" w:rsidRPr="007D720D" w:rsidRDefault="000F2E5E" w:rsidP="007D720D">
      <w:pPr>
        <w:numPr>
          <w:ilvl w:val="0"/>
          <w:numId w:val="31"/>
        </w:numPr>
        <w:ind w:left="1418" w:hanging="709"/>
        <w:jc w:val="both"/>
        <w:rPr>
          <w:rFonts w:ascii="Arial Narrow" w:hAnsi="Arial Narrow"/>
          <w:sz w:val="22"/>
          <w:szCs w:val="22"/>
        </w:rPr>
      </w:pPr>
      <w:r w:rsidRPr="007D720D">
        <w:rPr>
          <w:rFonts w:ascii="Arial Narrow" w:hAnsi="Arial Narrow"/>
          <w:sz w:val="22"/>
          <w:szCs w:val="22"/>
        </w:rPr>
        <w:t>Denetim ekibinin yol ve konaklama masrafları müşteri tarafından karşılanır. Söz konusu masraflar müşteriye gerekli belgeler (bilet, fiş, fatura, v.b) ibraz edilir.</w:t>
      </w:r>
    </w:p>
    <w:p w14:paraId="1049A0EA" w14:textId="77777777" w:rsidR="00755297" w:rsidRPr="00920695" w:rsidRDefault="00755297" w:rsidP="00E218ED">
      <w:pPr>
        <w:ind w:left="1418" w:hanging="709"/>
        <w:jc w:val="both"/>
        <w:rPr>
          <w:rFonts w:ascii="Arial Narrow" w:hAnsi="Arial Narrow"/>
          <w:sz w:val="22"/>
          <w:szCs w:val="22"/>
        </w:rPr>
      </w:pPr>
    </w:p>
    <w:p w14:paraId="73AEDAF7" w14:textId="77777777" w:rsidR="00E218ED" w:rsidRDefault="00B810F3" w:rsidP="007D720D">
      <w:pPr>
        <w:numPr>
          <w:ilvl w:val="2"/>
          <w:numId w:val="15"/>
        </w:numPr>
        <w:ind w:hanging="1427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Ön Denetim Ücreti</w:t>
      </w:r>
    </w:p>
    <w:p w14:paraId="16132B25" w14:textId="77777777" w:rsidR="00BB24E8" w:rsidRDefault="00B810F3" w:rsidP="00BB24E8">
      <w:pPr>
        <w:ind w:left="141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</w:t>
      </w:r>
      <w:r w:rsidRPr="00E218ED">
        <w:rPr>
          <w:rFonts w:ascii="Arial Narrow" w:hAnsi="Arial Narrow"/>
          <w:sz w:val="22"/>
          <w:szCs w:val="22"/>
        </w:rPr>
        <w:t xml:space="preserve">üşterinin, belgelendirme denetimi öncesinde ön denetim talep etmesi durumunda uygulanacak olan belgelendirme öncesi ön denetim faaliyetine ilişkin ücretlendirmedir. Müşteri talebi doğrultusunda gerçekleştirilir ve zorunlu değildir. </w:t>
      </w:r>
      <w:r>
        <w:rPr>
          <w:rFonts w:ascii="Arial Narrow" w:hAnsi="Arial Narrow"/>
          <w:sz w:val="22"/>
          <w:szCs w:val="22"/>
        </w:rPr>
        <w:t>1 günlük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CC12FA">
        <w:rPr>
          <w:rFonts w:ascii="Arial Narrow" w:hAnsi="Arial Narrow"/>
          <w:sz w:val="22"/>
          <w:szCs w:val="22"/>
        </w:rPr>
        <w:t xml:space="preserve">denetim süresi esas alınarak belirlenir ve toplam denetim </w:t>
      </w:r>
      <w:r w:rsidR="00BB24E8" w:rsidRPr="00CC12FA">
        <w:rPr>
          <w:rFonts w:ascii="Arial Narrow" w:hAnsi="Arial Narrow"/>
          <w:sz w:val="22"/>
          <w:szCs w:val="22"/>
        </w:rPr>
        <w:t>ücreti</w:t>
      </w:r>
      <w:r w:rsidR="00BB24E8">
        <w:rPr>
          <w:rFonts w:ascii="Arial Narrow" w:hAnsi="Arial Narrow"/>
          <w:sz w:val="22"/>
          <w:szCs w:val="22"/>
        </w:rPr>
        <w:t xml:space="preserve">ne </w:t>
      </w:r>
      <w:r w:rsidR="00BB24E8" w:rsidRPr="00CC12FA">
        <w:rPr>
          <w:rFonts w:ascii="Arial Narrow" w:hAnsi="Arial Narrow"/>
          <w:sz w:val="22"/>
          <w:szCs w:val="22"/>
        </w:rPr>
        <w:t>dâhil</w:t>
      </w:r>
      <w:r w:rsidRPr="00CC12FA">
        <w:rPr>
          <w:rFonts w:ascii="Arial Narrow" w:hAnsi="Arial Narrow"/>
          <w:sz w:val="22"/>
          <w:szCs w:val="22"/>
        </w:rPr>
        <w:t xml:space="preserve"> edil</w:t>
      </w:r>
      <w:r w:rsidR="00BB24E8">
        <w:rPr>
          <w:rFonts w:ascii="Arial Narrow" w:hAnsi="Arial Narrow"/>
          <w:sz w:val="22"/>
          <w:szCs w:val="22"/>
        </w:rPr>
        <w:t>ir</w:t>
      </w:r>
      <w:r w:rsidRPr="00CC12FA">
        <w:rPr>
          <w:rFonts w:ascii="Arial Narrow" w:hAnsi="Arial Narrow"/>
          <w:sz w:val="22"/>
          <w:szCs w:val="22"/>
        </w:rPr>
        <w:t>.</w:t>
      </w:r>
    </w:p>
    <w:p w14:paraId="786AF631" w14:textId="77777777" w:rsidR="00B16AD6" w:rsidRDefault="00B16AD6" w:rsidP="00BB24E8">
      <w:pPr>
        <w:ind w:left="1418"/>
        <w:jc w:val="both"/>
        <w:rPr>
          <w:rFonts w:ascii="Arial Narrow" w:hAnsi="Arial Narrow"/>
          <w:sz w:val="22"/>
          <w:szCs w:val="22"/>
        </w:rPr>
      </w:pPr>
    </w:p>
    <w:p w14:paraId="3A73A824" w14:textId="77777777" w:rsidR="00B16AD6" w:rsidRPr="00C275B9" w:rsidRDefault="00B16AD6" w:rsidP="00B16AD6">
      <w:pPr>
        <w:ind w:left="1418"/>
        <w:jc w:val="both"/>
        <w:rPr>
          <w:rFonts w:ascii="Arial Narrow" w:hAnsi="Arial Narrow"/>
          <w:sz w:val="22"/>
          <w:szCs w:val="22"/>
        </w:rPr>
      </w:pPr>
      <w:r w:rsidRPr="00C275B9">
        <w:rPr>
          <w:rFonts w:ascii="Arial Narrow" w:hAnsi="Arial Narrow"/>
          <w:sz w:val="22"/>
          <w:szCs w:val="22"/>
        </w:rPr>
        <w:t>Örnek</w:t>
      </w:r>
      <w:r>
        <w:rPr>
          <w:rFonts w:ascii="Arial Narrow" w:hAnsi="Arial Narrow"/>
          <w:sz w:val="22"/>
          <w:szCs w:val="22"/>
        </w:rPr>
        <w:t xml:space="preserve"> 1</w:t>
      </w:r>
      <w:r w:rsidRPr="00C275B9">
        <w:rPr>
          <w:rFonts w:ascii="Arial Narrow" w:hAnsi="Arial Narrow"/>
          <w:sz w:val="22"/>
          <w:szCs w:val="22"/>
        </w:rPr>
        <w:t>:</w:t>
      </w:r>
    </w:p>
    <w:p w14:paraId="02064E1D" w14:textId="77777777" w:rsidR="00B16AD6" w:rsidRDefault="00B16AD6" w:rsidP="00B16AD6">
      <w:pPr>
        <w:ind w:left="1418"/>
        <w:jc w:val="both"/>
        <w:rPr>
          <w:rFonts w:ascii="Arial Narrow" w:hAnsi="Arial Narrow"/>
          <w:sz w:val="22"/>
          <w:szCs w:val="22"/>
        </w:rPr>
      </w:pPr>
      <w:r w:rsidRPr="00C275B9">
        <w:rPr>
          <w:rFonts w:ascii="Arial Narrow" w:hAnsi="Arial Narrow"/>
          <w:sz w:val="22"/>
          <w:szCs w:val="22"/>
        </w:rPr>
        <w:t xml:space="preserve">10 kişi arası çalışanı olan </w:t>
      </w:r>
      <w:r>
        <w:rPr>
          <w:rFonts w:ascii="Arial Narrow" w:hAnsi="Arial Narrow"/>
          <w:sz w:val="22"/>
          <w:szCs w:val="22"/>
        </w:rPr>
        <w:t xml:space="preserve">yüksek ve en yüksek risk kapsamında </w:t>
      </w:r>
      <w:r w:rsidRPr="00C275B9">
        <w:rPr>
          <w:rFonts w:ascii="Arial Narrow" w:hAnsi="Arial Narrow"/>
          <w:sz w:val="22"/>
          <w:szCs w:val="22"/>
        </w:rPr>
        <w:t>bir kuruluşun ücretlendirmesi aşağıdaki gibi olacaktır</w:t>
      </w:r>
    </w:p>
    <w:p w14:paraId="46EF6AA1" w14:textId="77777777" w:rsidR="00B16AD6" w:rsidRPr="00C275B9" w:rsidRDefault="00B16AD6" w:rsidP="00B16AD6">
      <w:pPr>
        <w:ind w:left="141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Pr="00C275B9">
        <w:rPr>
          <w:rFonts w:ascii="Arial Narrow" w:hAnsi="Arial Narrow"/>
          <w:sz w:val="22"/>
          <w:szCs w:val="22"/>
        </w:rPr>
        <w:t xml:space="preserve"> Gün (Denetim Gün Sayısı) x </w:t>
      </w:r>
      <w:r>
        <w:rPr>
          <w:rFonts w:ascii="Arial Narrow" w:hAnsi="Arial Narrow"/>
          <w:sz w:val="22"/>
          <w:szCs w:val="22"/>
        </w:rPr>
        <w:t>8</w:t>
      </w:r>
      <w:r w:rsidRPr="00C275B9">
        <w:rPr>
          <w:rFonts w:ascii="Arial Narrow" w:hAnsi="Arial Narrow"/>
          <w:sz w:val="22"/>
          <w:szCs w:val="22"/>
        </w:rPr>
        <w:t xml:space="preserve">00 TL </w:t>
      </w:r>
      <w:r w:rsidRPr="00C275B9">
        <w:rPr>
          <w:rFonts w:ascii="Arial Narrow" w:hAnsi="Arial Narrow"/>
          <w:sz w:val="22"/>
          <w:szCs w:val="22"/>
        </w:rPr>
        <w:tab/>
      </w:r>
      <w:r w:rsidRPr="00C275B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= 8</w:t>
      </w:r>
      <w:r w:rsidRPr="00C275B9">
        <w:rPr>
          <w:rFonts w:ascii="Arial Narrow" w:hAnsi="Arial Narrow"/>
          <w:sz w:val="22"/>
          <w:szCs w:val="22"/>
        </w:rPr>
        <w:t>00 TL</w:t>
      </w:r>
    </w:p>
    <w:p w14:paraId="69DA6FE4" w14:textId="77777777" w:rsidR="00B16AD6" w:rsidRPr="00C275B9" w:rsidRDefault="00B16AD6" w:rsidP="00B16AD6">
      <w:pPr>
        <w:ind w:left="1418"/>
        <w:jc w:val="both"/>
        <w:rPr>
          <w:rFonts w:ascii="Arial Narrow" w:hAnsi="Arial Narrow"/>
          <w:sz w:val="22"/>
          <w:szCs w:val="22"/>
        </w:rPr>
      </w:pPr>
      <w:r w:rsidRPr="00C275B9">
        <w:rPr>
          <w:rFonts w:ascii="Arial Narrow" w:hAnsi="Arial Narrow"/>
          <w:sz w:val="22"/>
          <w:szCs w:val="22"/>
        </w:rPr>
        <w:t xml:space="preserve">Başvuru </w:t>
      </w:r>
      <w:proofErr w:type="gramStart"/>
      <w:r w:rsidRPr="00C275B9">
        <w:rPr>
          <w:rFonts w:ascii="Arial Narrow" w:hAnsi="Arial Narrow"/>
          <w:sz w:val="22"/>
          <w:szCs w:val="22"/>
        </w:rPr>
        <w:t>Ve</w:t>
      </w:r>
      <w:proofErr w:type="gramEnd"/>
      <w:r w:rsidRPr="00C275B9">
        <w:rPr>
          <w:rFonts w:ascii="Arial Narrow" w:hAnsi="Arial Narrow"/>
          <w:sz w:val="22"/>
          <w:szCs w:val="22"/>
        </w:rPr>
        <w:t xml:space="preserve"> Dokümantasyon İnceleme Ücreti</w:t>
      </w:r>
      <w:r w:rsidRPr="00C275B9">
        <w:rPr>
          <w:rFonts w:ascii="Arial Narrow" w:hAnsi="Arial Narrow"/>
          <w:sz w:val="22"/>
          <w:szCs w:val="22"/>
        </w:rPr>
        <w:tab/>
      </w:r>
      <w:r w:rsidRPr="00C275B9">
        <w:rPr>
          <w:rFonts w:ascii="Arial Narrow" w:hAnsi="Arial Narrow"/>
          <w:sz w:val="22"/>
          <w:szCs w:val="22"/>
        </w:rPr>
        <w:tab/>
      </w:r>
      <w:r w:rsidRPr="00C275B9">
        <w:rPr>
          <w:rFonts w:ascii="Arial Narrow" w:hAnsi="Arial Narrow"/>
          <w:sz w:val="22"/>
          <w:szCs w:val="22"/>
        </w:rPr>
        <w:tab/>
      </w:r>
      <w:r w:rsidRPr="00C275B9">
        <w:rPr>
          <w:rFonts w:ascii="Arial Narrow" w:hAnsi="Arial Narrow"/>
          <w:sz w:val="22"/>
          <w:szCs w:val="22"/>
        </w:rPr>
        <w:tab/>
        <w:t xml:space="preserve">= </w:t>
      </w:r>
      <w:r>
        <w:rPr>
          <w:rFonts w:ascii="Arial Narrow" w:hAnsi="Arial Narrow"/>
          <w:sz w:val="22"/>
          <w:szCs w:val="22"/>
        </w:rPr>
        <w:t>5</w:t>
      </w:r>
      <w:r w:rsidRPr="00C275B9">
        <w:rPr>
          <w:rFonts w:ascii="Arial Narrow" w:hAnsi="Arial Narrow"/>
          <w:sz w:val="22"/>
          <w:szCs w:val="22"/>
        </w:rPr>
        <w:t>00 TL</w:t>
      </w:r>
    </w:p>
    <w:p w14:paraId="7C0360A8" w14:textId="77777777" w:rsidR="00B16AD6" w:rsidRPr="00C275B9" w:rsidRDefault="00B16AD6" w:rsidP="00B16AD6">
      <w:pPr>
        <w:ind w:left="1418"/>
        <w:jc w:val="both"/>
        <w:rPr>
          <w:rFonts w:ascii="Arial Narrow" w:hAnsi="Arial Narrow"/>
          <w:sz w:val="22"/>
          <w:szCs w:val="22"/>
        </w:rPr>
      </w:pPr>
      <w:r w:rsidRPr="00C275B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C275B9">
        <w:rPr>
          <w:rFonts w:ascii="Arial Narrow" w:hAnsi="Arial Narrow"/>
          <w:sz w:val="22"/>
          <w:szCs w:val="22"/>
        </w:rPr>
        <w:tab/>
      </w:r>
      <w:r w:rsidRPr="00C275B9">
        <w:rPr>
          <w:rFonts w:ascii="Arial Narrow" w:hAnsi="Arial Narrow"/>
          <w:sz w:val="22"/>
          <w:szCs w:val="22"/>
        </w:rPr>
        <w:tab/>
      </w:r>
      <w:r w:rsidRPr="00C275B9">
        <w:rPr>
          <w:rFonts w:ascii="Arial Narrow" w:hAnsi="Arial Narrow"/>
          <w:sz w:val="22"/>
          <w:szCs w:val="22"/>
        </w:rPr>
        <w:tab/>
      </w:r>
      <w:r w:rsidRPr="00C275B9">
        <w:rPr>
          <w:rFonts w:ascii="Arial Narrow" w:hAnsi="Arial Narrow"/>
          <w:sz w:val="22"/>
          <w:szCs w:val="22"/>
        </w:rPr>
        <w:tab/>
      </w:r>
      <w:r w:rsidRPr="00C275B9">
        <w:rPr>
          <w:rFonts w:ascii="Arial Narrow" w:hAnsi="Arial Narrow"/>
          <w:sz w:val="22"/>
          <w:szCs w:val="22"/>
        </w:rPr>
        <w:tab/>
      </w:r>
      <w:r w:rsidRPr="00C275B9">
        <w:rPr>
          <w:rFonts w:ascii="Arial Narrow" w:hAnsi="Arial Narrow"/>
          <w:sz w:val="22"/>
          <w:szCs w:val="22"/>
        </w:rPr>
        <w:tab/>
      </w:r>
      <w:r w:rsidRPr="00C275B9">
        <w:rPr>
          <w:rFonts w:ascii="Arial Narrow" w:hAnsi="Arial Narrow"/>
          <w:sz w:val="22"/>
          <w:szCs w:val="22"/>
        </w:rPr>
        <w:tab/>
        <w:t xml:space="preserve">= </w:t>
      </w:r>
      <w:r>
        <w:rPr>
          <w:rFonts w:ascii="Arial Narrow" w:hAnsi="Arial Narrow"/>
          <w:sz w:val="22"/>
          <w:szCs w:val="22"/>
        </w:rPr>
        <w:t>1,300</w:t>
      </w:r>
      <w:r w:rsidRPr="00C275B9">
        <w:rPr>
          <w:rFonts w:ascii="Arial Narrow" w:hAnsi="Arial Narrow"/>
          <w:sz w:val="22"/>
          <w:szCs w:val="22"/>
        </w:rPr>
        <w:t xml:space="preserve"> TL + KDV</w:t>
      </w:r>
      <w:r>
        <w:rPr>
          <w:rFonts w:ascii="Arial Narrow" w:hAnsi="Arial Narrow"/>
          <w:sz w:val="22"/>
          <w:szCs w:val="22"/>
        </w:rPr>
        <w:t>+Yol Konaklama</w:t>
      </w:r>
    </w:p>
    <w:p w14:paraId="289FFD47" w14:textId="77777777" w:rsidR="00BB24E8" w:rsidRDefault="00BB24E8" w:rsidP="00BB24E8">
      <w:pPr>
        <w:ind w:left="1418"/>
        <w:jc w:val="both"/>
        <w:rPr>
          <w:rFonts w:ascii="Arial Narrow" w:hAnsi="Arial Narrow"/>
          <w:sz w:val="22"/>
          <w:szCs w:val="22"/>
        </w:rPr>
      </w:pPr>
    </w:p>
    <w:p w14:paraId="1CC4442B" w14:textId="77777777" w:rsidR="00BB24E8" w:rsidRPr="00BB24E8" w:rsidRDefault="00BB24E8" w:rsidP="007D720D">
      <w:pPr>
        <w:numPr>
          <w:ilvl w:val="2"/>
          <w:numId w:val="15"/>
        </w:numPr>
        <w:ind w:hanging="1427"/>
        <w:jc w:val="both"/>
        <w:rPr>
          <w:rFonts w:ascii="Arial Narrow" w:hAnsi="Arial Narrow"/>
          <w:b/>
          <w:sz w:val="22"/>
          <w:szCs w:val="22"/>
        </w:rPr>
      </w:pPr>
      <w:r w:rsidRPr="00BB24E8">
        <w:rPr>
          <w:rFonts w:ascii="Arial Narrow" w:hAnsi="Arial Narrow"/>
          <w:b/>
          <w:sz w:val="22"/>
          <w:szCs w:val="22"/>
        </w:rPr>
        <w:t xml:space="preserve">Takip </w:t>
      </w:r>
      <w:r>
        <w:rPr>
          <w:rFonts w:ascii="Arial Narrow" w:hAnsi="Arial Narrow"/>
          <w:b/>
          <w:sz w:val="22"/>
          <w:szCs w:val="22"/>
        </w:rPr>
        <w:t>Denetimi</w:t>
      </w:r>
      <w:r w:rsidRPr="00BB24E8">
        <w:rPr>
          <w:rFonts w:ascii="Arial Narrow" w:hAnsi="Arial Narrow"/>
          <w:b/>
          <w:sz w:val="22"/>
          <w:szCs w:val="22"/>
        </w:rPr>
        <w:t xml:space="preserve"> Ücreti</w:t>
      </w:r>
    </w:p>
    <w:p w14:paraId="3077E204" w14:textId="77777777" w:rsidR="00BB24E8" w:rsidRPr="00BB24E8" w:rsidRDefault="00BB24E8" w:rsidP="00BB24E8">
      <w:pPr>
        <w:ind w:left="1418"/>
        <w:jc w:val="both"/>
        <w:rPr>
          <w:rFonts w:ascii="Arial Narrow" w:hAnsi="Arial Narrow"/>
          <w:sz w:val="22"/>
          <w:szCs w:val="22"/>
        </w:rPr>
      </w:pPr>
      <w:r w:rsidRPr="00BB24E8">
        <w:rPr>
          <w:rFonts w:ascii="Arial Narrow" w:hAnsi="Arial Narrow"/>
          <w:sz w:val="22"/>
          <w:szCs w:val="22"/>
        </w:rPr>
        <w:t>Belgelendirme ve gözetim tetkikleri sırasında belirlenen uygunsuzlukların kuruluş tarafından düzeltilip düzeltilmediğini belirlemek amacıyla yapılan takip tetkiki karşılığı alınan ücrettir. Bu ücret tetkik görevlilerinin sayısı ve inceleme süresi esas alınarak belirlenir.</w:t>
      </w:r>
    </w:p>
    <w:p w14:paraId="0226765E" w14:textId="77777777" w:rsidR="00CC12FA" w:rsidRPr="00CC12FA" w:rsidRDefault="00CC12FA" w:rsidP="00E218ED">
      <w:pPr>
        <w:ind w:left="1418"/>
        <w:jc w:val="both"/>
        <w:rPr>
          <w:rFonts w:ascii="Arial Narrow" w:hAnsi="Arial Narrow"/>
          <w:sz w:val="22"/>
          <w:szCs w:val="22"/>
        </w:rPr>
      </w:pPr>
    </w:p>
    <w:p w14:paraId="1897AF7F" w14:textId="77777777" w:rsidR="00301390" w:rsidRPr="00920695" w:rsidRDefault="00301390" w:rsidP="007D720D">
      <w:pPr>
        <w:numPr>
          <w:ilvl w:val="1"/>
          <w:numId w:val="15"/>
        </w:numPr>
        <w:jc w:val="both"/>
        <w:rPr>
          <w:rFonts w:ascii="Arial Narrow" w:hAnsi="Arial Narrow"/>
          <w:b/>
          <w:sz w:val="22"/>
          <w:szCs w:val="22"/>
        </w:rPr>
      </w:pPr>
      <w:r w:rsidRPr="00920695">
        <w:rPr>
          <w:rFonts w:ascii="Arial Narrow" w:hAnsi="Arial Narrow"/>
          <w:b/>
          <w:sz w:val="22"/>
          <w:szCs w:val="22"/>
        </w:rPr>
        <w:t>Ödeme</w:t>
      </w:r>
    </w:p>
    <w:p w14:paraId="0E344939" w14:textId="77777777" w:rsidR="00301390" w:rsidRPr="00920695" w:rsidRDefault="00301390" w:rsidP="00301390">
      <w:pPr>
        <w:ind w:left="1068"/>
        <w:jc w:val="both"/>
        <w:rPr>
          <w:rFonts w:ascii="Arial Narrow" w:hAnsi="Arial Narrow"/>
          <w:b/>
          <w:sz w:val="22"/>
          <w:szCs w:val="22"/>
        </w:rPr>
      </w:pPr>
    </w:p>
    <w:p w14:paraId="06E9CF06" w14:textId="0817BAC3" w:rsidR="00301390" w:rsidRDefault="00BB24E8" w:rsidP="007D720D">
      <w:pPr>
        <w:numPr>
          <w:ilvl w:val="2"/>
          <w:numId w:val="15"/>
        </w:numPr>
        <w:ind w:left="1418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FR.018</w:t>
      </w:r>
      <w:r w:rsidR="00365888" w:rsidRPr="00365888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Sistem </w:t>
      </w:r>
      <w:r w:rsidR="00365888" w:rsidRPr="00365888">
        <w:rPr>
          <w:rFonts w:ascii="Arial Narrow" w:hAnsi="Arial Narrow"/>
          <w:b/>
          <w:sz w:val="22"/>
          <w:szCs w:val="22"/>
        </w:rPr>
        <w:t>Belgelendirme Hizmeti Sözleşmesi’</w:t>
      </w:r>
      <w:r w:rsidR="00365888" w:rsidRPr="00365888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365888" w:rsidRPr="00365888">
        <w:rPr>
          <w:rFonts w:ascii="Arial Narrow" w:hAnsi="Arial Narrow"/>
          <w:sz w:val="22"/>
          <w:szCs w:val="22"/>
        </w:rPr>
        <w:t>nin</w:t>
      </w:r>
      <w:proofErr w:type="spellEnd"/>
      <w:r w:rsidR="00365888" w:rsidRPr="00365888">
        <w:rPr>
          <w:rFonts w:ascii="Arial Narrow" w:hAnsi="Arial Narrow"/>
          <w:sz w:val="22"/>
          <w:szCs w:val="22"/>
        </w:rPr>
        <w:t xml:space="preserve"> müşteri tarafından onaylanmasının ardından denetim ve belge</w:t>
      </w:r>
      <w:r>
        <w:rPr>
          <w:rFonts w:ascii="Arial Narrow" w:hAnsi="Arial Narrow"/>
          <w:sz w:val="22"/>
          <w:szCs w:val="22"/>
        </w:rPr>
        <w:t xml:space="preserve">lendirme ücretine ait fatura, </w:t>
      </w:r>
      <w:r w:rsidR="00365888" w:rsidRPr="00365888">
        <w:rPr>
          <w:rFonts w:ascii="Arial Narrow" w:hAnsi="Arial Narrow"/>
          <w:sz w:val="22"/>
          <w:szCs w:val="22"/>
        </w:rPr>
        <w:t xml:space="preserve">Mali İşler tarafından hazırlanarak denetim öncesinde müşteriye gönderilir ve ücretin </w:t>
      </w:r>
      <w:r w:rsidR="00301390" w:rsidRPr="00365888">
        <w:rPr>
          <w:rFonts w:ascii="Arial Narrow" w:hAnsi="Arial Narrow"/>
          <w:sz w:val="22"/>
          <w:szCs w:val="22"/>
        </w:rPr>
        <w:t>%50’ si</w:t>
      </w:r>
      <w:r w:rsidR="00CC12FA" w:rsidRPr="00365888">
        <w:rPr>
          <w:rFonts w:ascii="Arial Narrow" w:hAnsi="Arial Narrow"/>
          <w:sz w:val="22"/>
          <w:szCs w:val="22"/>
        </w:rPr>
        <w:t>,</w:t>
      </w:r>
      <w:r w:rsidR="00301390" w:rsidRPr="00365888">
        <w:rPr>
          <w:rFonts w:ascii="Arial Narrow" w:hAnsi="Arial Narrow"/>
          <w:sz w:val="22"/>
          <w:szCs w:val="22"/>
        </w:rPr>
        <w:t xml:space="preserve"> Pazarlama Yöneticisi tarafından müşteriden hizmetin teyidi amacıyla peşin olarak talep edilir. Bu bedel</w:t>
      </w:r>
      <w:r w:rsidR="00CC12FA" w:rsidRPr="00365888">
        <w:rPr>
          <w:rFonts w:ascii="Arial Narrow" w:hAnsi="Arial Narrow"/>
          <w:sz w:val="22"/>
          <w:szCs w:val="22"/>
        </w:rPr>
        <w:t>,</w:t>
      </w:r>
      <w:r w:rsidR="00301390" w:rsidRPr="00365888">
        <w:rPr>
          <w:rFonts w:ascii="Arial Narrow" w:hAnsi="Arial Narrow"/>
          <w:sz w:val="22"/>
          <w:szCs w:val="22"/>
        </w:rPr>
        <w:t xml:space="preserve"> müşteri tarafından</w:t>
      </w:r>
      <w:r w:rsidR="00301390" w:rsidRPr="00365888">
        <w:rPr>
          <w:rFonts w:ascii="Arial Narrow" w:hAnsi="Arial Narrow"/>
          <w:i/>
          <w:sz w:val="22"/>
          <w:szCs w:val="22"/>
        </w:rPr>
        <w:t xml:space="preserve"> </w:t>
      </w:r>
      <w:proofErr w:type="gramStart"/>
      <w:r w:rsidR="00301390" w:rsidRPr="00365888">
        <w:rPr>
          <w:rFonts w:ascii="Arial Narrow" w:hAnsi="Arial Narrow"/>
          <w:sz w:val="22"/>
          <w:szCs w:val="22"/>
        </w:rPr>
        <w:t>EUROGAP ’</w:t>
      </w:r>
      <w:proofErr w:type="gramEnd"/>
      <w:r w:rsidR="00301390" w:rsidRPr="00365888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01390" w:rsidRPr="00365888">
        <w:rPr>
          <w:rFonts w:ascii="Arial Narrow" w:hAnsi="Arial Narrow"/>
          <w:sz w:val="22"/>
          <w:szCs w:val="22"/>
        </w:rPr>
        <w:t>nin</w:t>
      </w:r>
      <w:proofErr w:type="spellEnd"/>
      <w:r w:rsidR="00301390" w:rsidRPr="00365888">
        <w:rPr>
          <w:rFonts w:ascii="Arial Narrow" w:hAnsi="Arial Narrow"/>
          <w:sz w:val="22"/>
          <w:szCs w:val="22"/>
        </w:rPr>
        <w:t xml:space="preserve"> banka hesabına yatırılmadan denetim süreci başlatılmaz.</w:t>
      </w:r>
    </w:p>
    <w:p w14:paraId="52B7DF50" w14:textId="77777777" w:rsidR="007D720D" w:rsidRPr="00365888" w:rsidRDefault="007D720D" w:rsidP="007D720D">
      <w:pPr>
        <w:ind w:left="1418"/>
        <w:jc w:val="both"/>
        <w:rPr>
          <w:rFonts w:ascii="Arial Narrow" w:hAnsi="Arial Narrow"/>
          <w:sz w:val="22"/>
          <w:szCs w:val="22"/>
        </w:rPr>
      </w:pPr>
    </w:p>
    <w:p w14:paraId="72FEDA80" w14:textId="77777777" w:rsidR="00365888" w:rsidRPr="00365888" w:rsidRDefault="00301390" w:rsidP="007D720D">
      <w:pPr>
        <w:numPr>
          <w:ilvl w:val="2"/>
          <w:numId w:val="15"/>
        </w:numPr>
        <w:ind w:left="1418" w:hanging="709"/>
        <w:jc w:val="both"/>
        <w:rPr>
          <w:rFonts w:ascii="Arial Narrow" w:hAnsi="Arial Narrow"/>
          <w:sz w:val="22"/>
          <w:szCs w:val="22"/>
        </w:rPr>
      </w:pPr>
      <w:r w:rsidRPr="00365888">
        <w:rPr>
          <w:rFonts w:ascii="Arial Narrow" w:hAnsi="Arial Narrow"/>
          <w:sz w:val="22"/>
          <w:szCs w:val="22"/>
        </w:rPr>
        <w:t>Müşteri tarafında</w:t>
      </w:r>
      <w:r w:rsidR="00BB24E8">
        <w:rPr>
          <w:rFonts w:ascii="Arial Narrow" w:hAnsi="Arial Narrow"/>
          <w:sz w:val="22"/>
          <w:szCs w:val="22"/>
        </w:rPr>
        <w:t>n</w:t>
      </w:r>
      <w:r w:rsidRPr="00365888">
        <w:rPr>
          <w:rFonts w:ascii="Arial Narrow" w:hAnsi="Arial Narrow"/>
          <w:sz w:val="22"/>
          <w:szCs w:val="22"/>
        </w:rPr>
        <w:t xml:space="preserve"> </w:t>
      </w:r>
      <w:r w:rsidR="00CC12FA" w:rsidRPr="00365888">
        <w:rPr>
          <w:rFonts w:ascii="Arial Narrow" w:hAnsi="Arial Narrow"/>
          <w:sz w:val="22"/>
          <w:szCs w:val="22"/>
        </w:rPr>
        <w:t>ön denetim talebi söz konusu olduğunda, ön denetim ücreti toplam denetim</w:t>
      </w:r>
      <w:r w:rsidR="00365888" w:rsidRPr="00365888">
        <w:rPr>
          <w:rFonts w:ascii="Arial Narrow" w:hAnsi="Arial Narrow"/>
          <w:sz w:val="22"/>
          <w:szCs w:val="22"/>
        </w:rPr>
        <w:t xml:space="preserve"> ve belgelendirme</w:t>
      </w:r>
      <w:r w:rsidR="00CC12FA" w:rsidRPr="00365888">
        <w:rPr>
          <w:rFonts w:ascii="Arial Narrow" w:hAnsi="Arial Narrow"/>
          <w:sz w:val="22"/>
          <w:szCs w:val="22"/>
        </w:rPr>
        <w:t xml:space="preserve"> ücretine </w:t>
      </w:r>
      <w:r w:rsidR="00BB24E8" w:rsidRPr="00365888">
        <w:rPr>
          <w:rFonts w:ascii="Arial Narrow" w:hAnsi="Arial Narrow"/>
          <w:sz w:val="22"/>
          <w:szCs w:val="22"/>
        </w:rPr>
        <w:t>dâhil</w:t>
      </w:r>
      <w:r w:rsidR="00CC12FA" w:rsidRPr="00365888">
        <w:rPr>
          <w:rFonts w:ascii="Arial Narrow" w:hAnsi="Arial Narrow"/>
          <w:sz w:val="22"/>
          <w:szCs w:val="22"/>
        </w:rPr>
        <w:t xml:space="preserve"> </w:t>
      </w:r>
      <w:r w:rsidR="00365888" w:rsidRPr="00365888">
        <w:rPr>
          <w:rFonts w:ascii="Arial Narrow" w:hAnsi="Arial Narrow"/>
          <w:sz w:val="22"/>
          <w:szCs w:val="22"/>
        </w:rPr>
        <w:t>edile</w:t>
      </w:r>
      <w:r w:rsidR="00CC12FA" w:rsidRPr="00365888">
        <w:rPr>
          <w:rFonts w:ascii="Arial Narrow" w:hAnsi="Arial Narrow"/>
          <w:sz w:val="22"/>
          <w:szCs w:val="22"/>
        </w:rPr>
        <w:t>r</w:t>
      </w:r>
      <w:r w:rsidR="00365888" w:rsidRPr="00365888">
        <w:rPr>
          <w:rFonts w:ascii="Arial Narrow" w:hAnsi="Arial Narrow"/>
          <w:sz w:val="22"/>
          <w:szCs w:val="22"/>
        </w:rPr>
        <w:t>ek</w:t>
      </w:r>
      <w:r w:rsidR="00BB24E8">
        <w:rPr>
          <w:rFonts w:ascii="Arial Narrow" w:hAnsi="Arial Narrow"/>
          <w:sz w:val="22"/>
          <w:szCs w:val="22"/>
        </w:rPr>
        <w:t>,</w:t>
      </w:r>
      <w:r w:rsidR="00365888" w:rsidRPr="00365888">
        <w:rPr>
          <w:rFonts w:ascii="Arial Narrow" w:hAnsi="Arial Narrow"/>
          <w:sz w:val="22"/>
          <w:szCs w:val="22"/>
        </w:rPr>
        <w:t xml:space="preserve"> </w:t>
      </w:r>
      <w:r w:rsidR="00CC12FA" w:rsidRPr="00365888">
        <w:rPr>
          <w:rFonts w:ascii="Arial Narrow" w:hAnsi="Arial Narrow"/>
          <w:b/>
          <w:sz w:val="22"/>
          <w:szCs w:val="22"/>
        </w:rPr>
        <w:t>FR.0</w:t>
      </w:r>
      <w:r w:rsidR="00BB24E8">
        <w:rPr>
          <w:rFonts w:ascii="Arial Narrow" w:hAnsi="Arial Narrow"/>
          <w:b/>
          <w:sz w:val="22"/>
          <w:szCs w:val="22"/>
        </w:rPr>
        <w:t>18</w:t>
      </w:r>
      <w:r w:rsidR="00CC12FA" w:rsidRPr="00365888">
        <w:rPr>
          <w:rFonts w:ascii="Arial Narrow" w:hAnsi="Arial Narrow"/>
          <w:b/>
          <w:sz w:val="22"/>
          <w:szCs w:val="22"/>
        </w:rPr>
        <w:t xml:space="preserve"> </w:t>
      </w:r>
      <w:r w:rsidR="00BB24E8">
        <w:rPr>
          <w:rFonts w:ascii="Arial Narrow" w:hAnsi="Arial Narrow"/>
          <w:b/>
          <w:sz w:val="22"/>
          <w:szCs w:val="22"/>
        </w:rPr>
        <w:t xml:space="preserve">Sistem </w:t>
      </w:r>
      <w:r w:rsidR="00CC12FA" w:rsidRPr="00365888">
        <w:rPr>
          <w:rFonts w:ascii="Arial Narrow" w:hAnsi="Arial Narrow"/>
          <w:b/>
          <w:sz w:val="22"/>
          <w:szCs w:val="22"/>
        </w:rPr>
        <w:t>Belgelendirme Hizmeti Sözleşmesi’</w:t>
      </w:r>
      <w:r w:rsidR="00CC12FA" w:rsidRPr="00365888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CC12FA" w:rsidRPr="00365888">
        <w:rPr>
          <w:rFonts w:ascii="Arial Narrow" w:hAnsi="Arial Narrow"/>
          <w:sz w:val="22"/>
          <w:szCs w:val="22"/>
        </w:rPr>
        <w:t>nde</w:t>
      </w:r>
      <w:proofErr w:type="spellEnd"/>
      <w:r w:rsidR="00CC12FA" w:rsidRPr="00365888">
        <w:rPr>
          <w:rFonts w:ascii="Arial Narrow" w:hAnsi="Arial Narrow"/>
          <w:sz w:val="22"/>
          <w:szCs w:val="22"/>
        </w:rPr>
        <w:t xml:space="preserve"> mutlaka belirtilir. </w:t>
      </w:r>
      <w:r w:rsidR="00365888" w:rsidRPr="00365888">
        <w:rPr>
          <w:rFonts w:ascii="Arial Narrow" w:hAnsi="Arial Narrow"/>
          <w:sz w:val="22"/>
          <w:szCs w:val="22"/>
        </w:rPr>
        <w:t xml:space="preserve">Ön denetim ücreti, toplam denetim ücreti içerisine </w:t>
      </w:r>
      <w:r w:rsidR="009D6B71">
        <w:rPr>
          <w:rFonts w:ascii="Arial Narrow" w:hAnsi="Arial Narrow"/>
          <w:sz w:val="22"/>
          <w:szCs w:val="22"/>
        </w:rPr>
        <w:t>dâhil</w:t>
      </w:r>
      <w:r w:rsidR="00BB24E8">
        <w:rPr>
          <w:rFonts w:ascii="Arial Narrow" w:hAnsi="Arial Narrow"/>
          <w:sz w:val="22"/>
          <w:szCs w:val="22"/>
        </w:rPr>
        <w:t xml:space="preserve"> edilir.</w:t>
      </w:r>
    </w:p>
    <w:p w14:paraId="3611438E" w14:textId="77777777" w:rsidR="00365888" w:rsidRPr="00365888" w:rsidRDefault="00365888" w:rsidP="00365888">
      <w:pPr>
        <w:pStyle w:val="ListeParagraf"/>
        <w:rPr>
          <w:rFonts w:ascii="Arial Narrow" w:hAnsi="Arial Narrow"/>
          <w:sz w:val="22"/>
          <w:szCs w:val="22"/>
        </w:rPr>
      </w:pPr>
    </w:p>
    <w:p w14:paraId="4F597D85" w14:textId="116480A4" w:rsidR="00301390" w:rsidRPr="00365888" w:rsidRDefault="00301390" w:rsidP="007D720D">
      <w:pPr>
        <w:numPr>
          <w:ilvl w:val="2"/>
          <w:numId w:val="15"/>
        </w:numPr>
        <w:ind w:left="1418" w:hanging="709"/>
        <w:jc w:val="both"/>
        <w:rPr>
          <w:rFonts w:ascii="Arial Narrow" w:hAnsi="Arial Narrow"/>
          <w:sz w:val="22"/>
          <w:szCs w:val="22"/>
        </w:rPr>
      </w:pPr>
      <w:r w:rsidRPr="00365888">
        <w:rPr>
          <w:rFonts w:ascii="Arial Narrow" w:hAnsi="Arial Narrow"/>
          <w:sz w:val="22"/>
          <w:szCs w:val="22"/>
        </w:rPr>
        <w:t xml:space="preserve">Denetim sürecinin tamamlanmasının ardından, hizmete ilişkin bakiye % 50 bedel müşteriden talep edilerek </w:t>
      </w:r>
      <w:proofErr w:type="gramStart"/>
      <w:r w:rsidRPr="00365888">
        <w:rPr>
          <w:rFonts w:ascii="Arial Narrow" w:hAnsi="Arial Narrow"/>
          <w:sz w:val="22"/>
          <w:szCs w:val="22"/>
        </w:rPr>
        <w:t>EUROGAP ’</w:t>
      </w:r>
      <w:proofErr w:type="gramEnd"/>
      <w:r w:rsidRPr="0036588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65888">
        <w:rPr>
          <w:rFonts w:ascii="Arial Narrow" w:hAnsi="Arial Narrow"/>
          <w:sz w:val="22"/>
          <w:szCs w:val="22"/>
        </w:rPr>
        <w:t>nin</w:t>
      </w:r>
      <w:proofErr w:type="spellEnd"/>
      <w:r w:rsidRPr="00365888">
        <w:rPr>
          <w:rFonts w:ascii="Arial Narrow" w:hAnsi="Arial Narrow"/>
          <w:sz w:val="22"/>
          <w:szCs w:val="22"/>
        </w:rPr>
        <w:t xml:space="preserve"> banka hesabına müşteri tarafından 15 gün içerisinde yatırıl</w:t>
      </w:r>
      <w:r w:rsidR="00BB24E8">
        <w:rPr>
          <w:rFonts w:ascii="Arial Narrow" w:hAnsi="Arial Narrow"/>
          <w:sz w:val="22"/>
          <w:szCs w:val="22"/>
        </w:rPr>
        <w:t>ması sağlanır</w:t>
      </w:r>
      <w:r w:rsidRPr="00365888">
        <w:rPr>
          <w:rFonts w:ascii="Arial Narrow" w:hAnsi="Arial Narrow"/>
          <w:sz w:val="22"/>
          <w:szCs w:val="22"/>
        </w:rPr>
        <w:t>.</w:t>
      </w:r>
    </w:p>
    <w:p w14:paraId="3731367A" w14:textId="77777777" w:rsidR="00301390" w:rsidRDefault="00301390" w:rsidP="00E218ED">
      <w:pPr>
        <w:ind w:left="1418" w:hanging="709"/>
        <w:jc w:val="both"/>
        <w:rPr>
          <w:rFonts w:ascii="Arial Narrow" w:hAnsi="Arial Narrow"/>
          <w:sz w:val="22"/>
          <w:szCs w:val="22"/>
        </w:rPr>
      </w:pPr>
    </w:p>
    <w:p w14:paraId="7603B405" w14:textId="77777777" w:rsidR="0079434C" w:rsidRPr="00365888" w:rsidRDefault="0079434C" w:rsidP="00E218ED">
      <w:pPr>
        <w:ind w:left="1418" w:hanging="709"/>
        <w:jc w:val="both"/>
        <w:rPr>
          <w:rFonts w:ascii="Arial Narrow" w:hAnsi="Arial Narrow"/>
          <w:sz w:val="22"/>
          <w:szCs w:val="22"/>
        </w:rPr>
      </w:pPr>
    </w:p>
    <w:p w14:paraId="071E0B85" w14:textId="77777777" w:rsidR="00365888" w:rsidRDefault="00DA79CE" w:rsidP="007D720D">
      <w:pPr>
        <w:numPr>
          <w:ilvl w:val="1"/>
          <w:numId w:val="15"/>
        </w:numPr>
        <w:ind w:left="1418" w:hanging="709"/>
        <w:jc w:val="both"/>
        <w:rPr>
          <w:rFonts w:ascii="Arial Narrow" w:hAnsi="Arial Narrow"/>
          <w:b/>
          <w:sz w:val="22"/>
          <w:szCs w:val="22"/>
        </w:rPr>
      </w:pPr>
      <w:r w:rsidRPr="00920695">
        <w:rPr>
          <w:rFonts w:ascii="Arial Narrow" w:hAnsi="Arial Narrow"/>
          <w:b/>
          <w:sz w:val="22"/>
          <w:szCs w:val="22"/>
        </w:rPr>
        <w:t>Anlaşmazlıklar</w:t>
      </w:r>
    </w:p>
    <w:p w14:paraId="26ACAFC8" w14:textId="660094B5" w:rsidR="00DA79CE" w:rsidRPr="00365888" w:rsidRDefault="00DA79CE" w:rsidP="00365888">
      <w:pPr>
        <w:ind w:left="1418"/>
        <w:jc w:val="both"/>
        <w:rPr>
          <w:rFonts w:ascii="Arial Narrow" w:hAnsi="Arial Narrow"/>
          <w:b/>
          <w:sz w:val="22"/>
          <w:szCs w:val="22"/>
        </w:rPr>
      </w:pPr>
      <w:r w:rsidRPr="00365888">
        <w:rPr>
          <w:rFonts w:ascii="Arial Narrow" w:hAnsi="Arial Narrow"/>
          <w:sz w:val="22"/>
          <w:szCs w:val="22"/>
        </w:rPr>
        <w:lastRenderedPageBreak/>
        <w:t>EUROGAP tarafından denetim ve belgelendi</w:t>
      </w:r>
      <w:r w:rsidR="009240DC" w:rsidRPr="00365888">
        <w:rPr>
          <w:rFonts w:ascii="Arial Narrow" w:hAnsi="Arial Narrow"/>
          <w:sz w:val="22"/>
          <w:szCs w:val="22"/>
        </w:rPr>
        <w:t>r</w:t>
      </w:r>
      <w:r w:rsidRPr="00365888">
        <w:rPr>
          <w:rFonts w:ascii="Arial Narrow" w:hAnsi="Arial Narrow"/>
          <w:sz w:val="22"/>
          <w:szCs w:val="22"/>
        </w:rPr>
        <w:t>me hizmeti gerçekleştirilmiş olan tüm müşteri kuruluşlar</w:t>
      </w:r>
      <w:r w:rsidR="009D6B71">
        <w:rPr>
          <w:rFonts w:ascii="Arial Narrow" w:hAnsi="Arial Narrow"/>
          <w:sz w:val="22"/>
          <w:szCs w:val="22"/>
        </w:rPr>
        <w:t>,</w:t>
      </w:r>
      <w:r w:rsidRPr="00365888">
        <w:rPr>
          <w:rFonts w:ascii="Arial Narrow" w:hAnsi="Arial Narrow"/>
          <w:sz w:val="22"/>
          <w:szCs w:val="22"/>
        </w:rPr>
        <w:t xml:space="preserve"> </w:t>
      </w:r>
      <w:r w:rsidR="009D6B71">
        <w:rPr>
          <w:rFonts w:ascii="Arial Narrow" w:hAnsi="Arial Narrow"/>
          <w:b/>
          <w:sz w:val="22"/>
          <w:szCs w:val="22"/>
        </w:rPr>
        <w:t>FR.018</w:t>
      </w:r>
      <w:r w:rsidR="00E218ED" w:rsidRPr="00365888">
        <w:rPr>
          <w:rFonts w:ascii="Arial Narrow" w:hAnsi="Arial Narrow"/>
          <w:b/>
          <w:sz w:val="22"/>
          <w:szCs w:val="22"/>
        </w:rPr>
        <w:t xml:space="preserve"> </w:t>
      </w:r>
      <w:r w:rsidR="009D6B71">
        <w:rPr>
          <w:rFonts w:ascii="Arial Narrow" w:hAnsi="Arial Narrow"/>
          <w:b/>
          <w:sz w:val="22"/>
          <w:szCs w:val="22"/>
        </w:rPr>
        <w:t xml:space="preserve">Sistem </w:t>
      </w:r>
      <w:r w:rsidRPr="00365888">
        <w:rPr>
          <w:rFonts w:ascii="Arial Narrow" w:hAnsi="Arial Narrow"/>
          <w:b/>
          <w:sz w:val="22"/>
          <w:szCs w:val="22"/>
        </w:rPr>
        <w:t>Belgelendirme Hizmeti Sözleşmesi’</w:t>
      </w:r>
      <w:r w:rsidRPr="00365888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365888">
        <w:rPr>
          <w:rFonts w:ascii="Arial Narrow" w:hAnsi="Arial Narrow"/>
          <w:sz w:val="22"/>
          <w:szCs w:val="22"/>
        </w:rPr>
        <w:t>nde</w:t>
      </w:r>
      <w:proofErr w:type="spellEnd"/>
      <w:r w:rsidRPr="00365888">
        <w:rPr>
          <w:rFonts w:ascii="Arial Narrow" w:hAnsi="Arial Narrow"/>
          <w:sz w:val="22"/>
          <w:szCs w:val="22"/>
        </w:rPr>
        <w:t xml:space="preserve"> belirtilen ve karşılıklı imzalanan </w:t>
      </w:r>
      <w:r w:rsidR="00365888" w:rsidRPr="00365888">
        <w:rPr>
          <w:rFonts w:ascii="Arial Narrow" w:hAnsi="Arial Narrow"/>
          <w:sz w:val="22"/>
          <w:szCs w:val="22"/>
        </w:rPr>
        <w:t xml:space="preserve">ücretlendirme ve ödeme </w:t>
      </w:r>
      <w:r w:rsidRPr="00365888">
        <w:rPr>
          <w:rFonts w:ascii="Arial Narrow" w:hAnsi="Arial Narrow"/>
          <w:sz w:val="22"/>
          <w:szCs w:val="22"/>
        </w:rPr>
        <w:t>şartlar</w:t>
      </w:r>
      <w:r w:rsidR="00365888" w:rsidRPr="00365888">
        <w:rPr>
          <w:rFonts w:ascii="Arial Narrow" w:hAnsi="Arial Narrow"/>
          <w:sz w:val="22"/>
          <w:szCs w:val="22"/>
        </w:rPr>
        <w:t>ın</w:t>
      </w:r>
      <w:r w:rsidR="007D720D">
        <w:rPr>
          <w:rFonts w:ascii="Arial Narrow" w:hAnsi="Arial Narrow"/>
          <w:sz w:val="22"/>
          <w:szCs w:val="22"/>
        </w:rPr>
        <w:t xml:space="preserve">a, </w:t>
      </w:r>
      <w:r w:rsidR="009D6B71">
        <w:rPr>
          <w:rFonts w:ascii="Arial Narrow" w:hAnsi="Arial Narrow"/>
          <w:sz w:val="22"/>
          <w:szCs w:val="22"/>
        </w:rPr>
        <w:t xml:space="preserve">denetim öncesinde kendilerine teslim edilen </w:t>
      </w:r>
      <w:r w:rsidR="0079434C">
        <w:rPr>
          <w:rFonts w:ascii="Arial Narrow" w:hAnsi="Arial Narrow"/>
          <w:b/>
          <w:sz w:val="22"/>
          <w:szCs w:val="22"/>
        </w:rPr>
        <w:t>TA.003</w:t>
      </w:r>
      <w:r w:rsidR="009D6B71" w:rsidRPr="009D6B71">
        <w:rPr>
          <w:rFonts w:ascii="Arial Narrow" w:hAnsi="Arial Narrow"/>
          <w:b/>
          <w:sz w:val="22"/>
          <w:szCs w:val="22"/>
        </w:rPr>
        <w:t xml:space="preserve"> Denetim ve Belgelendirme Hizmeti Ücretlendirme Talimatı’</w:t>
      </w:r>
      <w:r w:rsidR="009D6B71">
        <w:rPr>
          <w:rFonts w:ascii="Arial Narrow" w:hAnsi="Arial Narrow"/>
          <w:sz w:val="22"/>
          <w:szCs w:val="22"/>
        </w:rPr>
        <w:t xml:space="preserve"> nda belirtilen kurallara </w:t>
      </w:r>
      <w:r w:rsidRPr="00365888">
        <w:rPr>
          <w:rFonts w:ascii="Arial Narrow" w:hAnsi="Arial Narrow"/>
          <w:sz w:val="22"/>
          <w:szCs w:val="22"/>
        </w:rPr>
        <w:t xml:space="preserve">riayet etmek zorundadırlar. </w:t>
      </w:r>
      <w:r w:rsidR="009D6B71">
        <w:rPr>
          <w:rFonts w:ascii="Arial Narrow" w:hAnsi="Arial Narrow"/>
          <w:sz w:val="22"/>
          <w:szCs w:val="22"/>
        </w:rPr>
        <w:t xml:space="preserve">Anlaşmazlık durumlarında </w:t>
      </w:r>
      <w:r w:rsidRPr="00365888">
        <w:rPr>
          <w:rFonts w:ascii="Arial Narrow" w:hAnsi="Arial Narrow"/>
          <w:sz w:val="22"/>
          <w:szCs w:val="22"/>
        </w:rPr>
        <w:t xml:space="preserve">T.C. </w:t>
      </w:r>
      <w:r w:rsidR="009D6B71">
        <w:rPr>
          <w:rFonts w:ascii="Arial Narrow" w:hAnsi="Arial Narrow"/>
          <w:sz w:val="22"/>
          <w:szCs w:val="22"/>
        </w:rPr>
        <w:t xml:space="preserve">Diyarbakır </w:t>
      </w:r>
      <w:r w:rsidRPr="00365888">
        <w:rPr>
          <w:rFonts w:ascii="Arial Narrow" w:hAnsi="Arial Narrow"/>
          <w:sz w:val="22"/>
          <w:szCs w:val="22"/>
        </w:rPr>
        <w:t>mahkemeleri yetk</w:t>
      </w:r>
      <w:r w:rsidR="009240DC" w:rsidRPr="00365888">
        <w:rPr>
          <w:rFonts w:ascii="Arial Narrow" w:hAnsi="Arial Narrow"/>
          <w:sz w:val="22"/>
          <w:szCs w:val="22"/>
        </w:rPr>
        <w:t>i</w:t>
      </w:r>
      <w:r w:rsidRPr="00365888">
        <w:rPr>
          <w:rFonts w:ascii="Arial Narrow" w:hAnsi="Arial Narrow"/>
          <w:sz w:val="22"/>
          <w:szCs w:val="22"/>
        </w:rPr>
        <w:t>lidir.</w:t>
      </w:r>
    </w:p>
    <w:p w14:paraId="49E0438D" w14:textId="77777777" w:rsidR="00DA79CE" w:rsidRPr="00920695" w:rsidRDefault="00DA79CE" w:rsidP="00DA79CE">
      <w:pPr>
        <w:ind w:left="1068" w:right="140"/>
        <w:jc w:val="both"/>
        <w:rPr>
          <w:rFonts w:ascii="Arial Narrow" w:hAnsi="Arial Narrow"/>
          <w:b/>
          <w:sz w:val="22"/>
          <w:szCs w:val="22"/>
        </w:rPr>
      </w:pPr>
    </w:p>
    <w:p w14:paraId="3B8C6565" w14:textId="77777777" w:rsidR="009240DC" w:rsidRPr="00920695" w:rsidRDefault="00650C07" w:rsidP="007D720D">
      <w:pPr>
        <w:numPr>
          <w:ilvl w:val="0"/>
          <w:numId w:val="15"/>
        </w:numPr>
        <w:ind w:left="709" w:firstLine="0"/>
        <w:jc w:val="both"/>
        <w:rPr>
          <w:rFonts w:ascii="Arial Narrow" w:hAnsi="Arial Narrow"/>
          <w:b/>
          <w:sz w:val="22"/>
          <w:szCs w:val="22"/>
        </w:rPr>
      </w:pPr>
      <w:r w:rsidRPr="00920695">
        <w:rPr>
          <w:rFonts w:ascii="Arial Narrow" w:hAnsi="Arial Narrow"/>
          <w:b/>
          <w:sz w:val="22"/>
          <w:szCs w:val="22"/>
        </w:rPr>
        <w:t>KAYITLAR</w:t>
      </w:r>
    </w:p>
    <w:p w14:paraId="141AA01F" w14:textId="77777777" w:rsidR="009240DC" w:rsidRDefault="009240DC" w:rsidP="009240DC">
      <w:pPr>
        <w:ind w:left="709"/>
        <w:jc w:val="both"/>
        <w:rPr>
          <w:rFonts w:ascii="Arial Narrow" w:hAnsi="Arial Narrow"/>
          <w:b/>
          <w:sz w:val="22"/>
          <w:szCs w:val="22"/>
        </w:rPr>
      </w:pPr>
    </w:p>
    <w:p w14:paraId="5C7D833A" w14:textId="77777777" w:rsidR="009D6B71" w:rsidRPr="009D6B71" w:rsidRDefault="009D6B71" w:rsidP="009240DC">
      <w:pPr>
        <w:ind w:left="709"/>
        <w:jc w:val="both"/>
        <w:rPr>
          <w:rFonts w:ascii="Arial Narrow" w:hAnsi="Arial Narrow"/>
          <w:sz w:val="22"/>
          <w:szCs w:val="22"/>
        </w:rPr>
      </w:pPr>
      <w:r w:rsidRPr="009D6B71">
        <w:rPr>
          <w:rFonts w:ascii="Arial Narrow" w:hAnsi="Arial Narrow"/>
          <w:sz w:val="22"/>
          <w:szCs w:val="22"/>
        </w:rPr>
        <w:t xml:space="preserve">FR.018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9D6B71">
        <w:rPr>
          <w:rFonts w:ascii="Arial Narrow" w:hAnsi="Arial Narrow"/>
          <w:sz w:val="22"/>
          <w:szCs w:val="22"/>
        </w:rPr>
        <w:t>Sistem Belgelendirme Hizmeti Sözleşmesi</w:t>
      </w:r>
    </w:p>
    <w:p w14:paraId="56202A3A" w14:textId="77777777" w:rsidR="00650C07" w:rsidRPr="009D6B71" w:rsidRDefault="00E218ED" w:rsidP="009240DC">
      <w:pPr>
        <w:ind w:left="709"/>
        <w:jc w:val="both"/>
        <w:rPr>
          <w:rFonts w:ascii="Arial Narrow" w:hAnsi="Arial Narrow"/>
          <w:sz w:val="22"/>
          <w:szCs w:val="22"/>
        </w:rPr>
      </w:pPr>
      <w:r w:rsidRPr="009D6B71">
        <w:rPr>
          <w:rFonts w:ascii="Arial Narrow" w:hAnsi="Arial Narrow"/>
          <w:sz w:val="22"/>
          <w:szCs w:val="22"/>
        </w:rPr>
        <w:t>FR.</w:t>
      </w:r>
      <w:r w:rsidR="009D6B71" w:rsidRPr="009D6B71">
        <w:rPr>
          <w:rFonts w:ascii="Arial Narrow" w:hAnsi="Arial Narrow"/>
          <w:sz w:val="22"/>
          <w:szCs w:val="22"/>
        </w:rPr>
        <w:t>0</w:t>
      </w:r>
      <w:r w:rsidR="00FA42CD">
        <w:rPr>
          <w:rFonts w:ascii="Arial Narrow" w:hAnsi="Arial Narrow"/>
          <w:sz w:val="22"/>
          <w:szCs w:val="22"/>
        </w:rPr>
        <w:t>64</w:t>
      </w:r>
      <w:r w:rsidR="009D6B71">
        <w:rPr>
          <w:rFonts w:ascii="Arial Narrow" w:hAnsi="Arial Narrow"/>
          <w:sz w:val="22"/>
          <w:szCs w:val="22"/>
        </w:rPr>
        <w:tab/>
      </w:r>
      <w:r w:rsidR="009D6B71">
        <w:rPr>
          <w:rFonts w:ascii="Arial Narrow" w:hAnsi="Arial Narrow"/>
          <w:sz w:val="22"/>
          <w:szCs w:val="22"/>
        </w:rPr>
        <w:tab/>
      </w:r>
      <w:r w:rsidR="00365888" w:rsidRPr="009D6B71">
        <w:rPr>
          <w:rFonts w:ascii="Arial Narrow" w:hAnsi="Arial Narrow"/>
          <w:sz w:val="22"/>
          <w:szCs w:val="22"/>
        </w:rPr>
        <w:t xml:space="preserve">Denetim Adam/Gün Hesaplama </w:t>
      </w:r>
      <w:r w:rsidR="009240DC" w:rsidRPr="009D6B71">
        <w:rPr>
          <w:rFonts w:ascii="Arial Narrow" w:hAnsi="Arial Narrow"/>
          <w:sz w:val="22"/>
          <w:szCs w:val="22"/>
        </w:rPr>
        <w:t>Tablosu</w:t>
      </w:r>
    </w:p>
    <w:p w14:paraId="2B00CAF6" w14:textId="77777777" w:rsidR="00F240A0" w:rsidRDefault="00F240A0" w:rsidP="00B72025">
      <w:pPr>
        <w:spacing w:line="360" w:lineRule="auto"/>
        <w:ind w:left="709" w:right="152"/>
        <w:jc w:val="center"/>
        <w:rPr>
          <w:rFonts w:ascii="Arial Narrow" w:hAnsi="Arial Narrow"/>
          <w:b/>
          <w:sz w:val="22"/>
          <w:szCs w:val="22"/>
        </w:rPr>
      </w:pPr>
    </w:p>
    <w:p w14:paraId="58771BAD" w14:textId="77777777" w:rsidR="00846ACA" w:rsidRPr="00B41DA1" w:rsidRDefault="00846ACA" w:rsidP="00846ACA">
      <w:pPr>
        <w:spacing w:line="360" w:lineRule="auto"/>
        <w:ind w:left="709" w:right="15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6.0 R</w:t>
      </w:r>
      <w:r w:rsidRPr="00B41DA1">
        <w:rPr>
          <w:rFonts w:ascii="Arial Narrow" w:hAnsi="Arial Narrow"/>
          <w:b/>
          <w:sz w:val="22"/>
          <w:szCs w:val="22"/>
        </w:rPr>
        <w:t>EVİZYON SAYFASI</w:t>
      </w:r>
    </w:p>
    <w:p w14:paraId="6C6DB3A8" w14:textId="77777777" w:rsidR="00846ACA" w:rsidRPr="00B41DA1" w:rsidRDefault="00846ACA" w:rsidP="00846ACA">
      <w:pPr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horzAnchor="margin" w:tblpX="783" w:tblpYSpec="cent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34"/>
        <w:gridCol w:w="1310"/>
        <w:gridCol w:w="5670"/>
      </w:tblGrid>
      <w:tr w:rsidR="00846ACA" w:rsidRPr="00B41DA1" w14:paraId="716992E6" w14:textId="77777777" w:rsidTr="00B57826">
        <w:trPr>
          <w:trHeight w:val="557"/>
        </w:trPr>
        <w:tc>
          <w:tcPr>
            <w:tcW w:w="1809" w:type="dxa"/>
            <w:vAlign w:val="center"/>
          </w:tcPr>
          <w:p w14:paraId="47921EE1" w14:textId="77777777" w:rsidR="00846ACA" w:rsidRPr="00B41DA1" w:rsidRDefault="00846ACA" w:rsidP="00B5782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1DA1">
              <w:rPr>
                <w:rFonts w:ascii="Arial Narrow" w:hAnsi="Arial Narrow"/>
                <w:b/>
                <w:sz w:val="22"/>
                <w:szCs w:val="22"/>
              </w:rPr>
              <w:t xml:space="preserve">REVİZYON </w:t>
            </w:r>
          </w:p>
          <w:p w14:paraId="4BB7787A" w14:textId="77777777" w:rsidR="00846ACA" w:rsidRPr="00B41DA1" w:rsidRDefault="00846ACA" w:rsidP="00B5782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1DA1">
              <w:rPr>
                <w:rFonts w:ascii="Arial Narrow" w:hAnsi="Arial Narrow"/>
                <w:b/>
                <w:sz w:val="22"/>
                <w:szCs w:val="22"/>
              </w:rPr>
              <w:t>TARİHİ</w:t>
            </w:r>
          </w:p>
        </w:tc>
        <w:tc>
          <w:tcPr>
            <w:tcW w:w="1134" w:type="dxa"/>
            <w:vAlign w:val="center"/>
          </w:tcPr>
          <w:p w14:paraId="5895B8E2" w14:textId="77777777" w:rsidR="00846ACA" w:rsidRPr="00B41DA1" w:rsidRDefault="00846ACA" w:rsidP="00B5782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1DA1">
              <w:rPr>
                <w:rFonts w:ascii="Arial Narrow" w:hAnsi="Arial Narrow"/>
                <w:b/>
                <w:sz w:val="22"/>
                <w:szCs w:val="22"/>
              </w:rPr>
              <w:t>REV.</w:t>
            </w:r>
          </w:p>
          <w:p w14:paraId="02E2AAC5" w14:textId="77777777" w:rsidR="00846ACA" w:rsidRPr="00B41DA1" w:rsidRDefault="00846ACA" w:rsidP="00B5782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1DA1">
              <w:rPr>
                <w:rFonts w:ascii="Arial Narrow" w:hAnsi="Arial Narrow"/>
                <w:b/>
                <w:sz w:val="22"/>
                <w:szCs w:val="22"/>
              </w:rPr>
              <w:t>NO</w:t>
            </w:r>
          </w:p>
        </w:tc>
        <w:tc>
          <w:tcPr>
            <w:tcW w:w="1310" w:type="dxa"/>
            <w:vAlign w:val="center"/>
          </w:tcPr>
          <w:p w14:paraId="4CBDF3EC" w14:textId="77777777" w:rsidR="00846ACA" w:rsidRPr="00B41DA1" w:rsidRDefault="00846ACA" w:rsidP="00B5782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1DA1">
              <w:rPr>
                <w:rFonts w:ascii="Arial Narrow" w:hAnsi="Arial Narrow"/>
                <w:b/>
                <w:sz w:val="22"/>
                <w:szCs w:val="22"/>
              </w:rPr>
              <w:t>MADDE NO</w:t>
            </w:r>
          </w:p>
        </w:tc>
        <w:tc>
          <w:tcPr>
            <w:tcW w:w="5670" w:type="dxa"/>
            <w:vAlign w:val="center"/>
          </w:tcPr>
          <w:p w14:paraId="2E4392F5" w14:textId="77777777" w:rsidR="00846ACA" w:rsidRPr="00B41DA1" w:rsidRDefault="00846ACA" w:rsidP="00B57826">
            <w:pPr>
              <w:ind w:left="3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1DA1">
              <w:rPr>
                <w:rFonts w:ascii="Arial Narrow" w:hAnsi="Arial Narrow"/>
                <w:b/>
                <w:sz w:val="22"/>
                <w:szCs w:val="22"/>
              </w:rPr>
              <w:t>YAPILAN REVİZYONUN AÇIKLANMASI</w:t>
            </w:r>
          </w:p>
        </w:tc>
      </w:tr>
      <w:tr w:rsidR="003D20CA" w:rsidRPr="00D2116F" w14:paraId="749884B9" w14:textId="77777777" w:rsidTr="00B57826">
        <w:trPr>
          <w:trHeight w:val="978"/>
        </w:trPr>
        <w:tc>
          <w:tcPr>
            <w:tcW w:w="1809" w:type="dxa"/>
            <w:vAlign w:val="center"/>
          </w:tcPr>
          <w:p w14:paraId="7A356FD9" w14:textId="77777777" w:rsidR="003D20CA" w:rsidRPr="00210417" w:rsidRDefault="003D20CA" w:rsidP="003D20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10C00E" w14:textId="77777777" w:rsidR="003D20CA" w:rsidRPr="00210417" w:rsidRDefault="003D20CA" w:rsidP="003D20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70A4CC66" w14:textId="77777777" w:rsidR="003D20CA" w:rsidRPr="00210417" w:rsidRDefault="003D20CA" w:rsidP="003D20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7D4253DF" w14:textId="77777777" w:rsidR="003D20CA" w:rsidRPr="00955DCF" w:rsidRDefault="003D20CA" w:rsidP="003D20CA">
            <w:pPr>
              <w:autoSpaceDE w:val="0"/>
              <w:autoSpaceDN w:val="0"/>
              <w:adjustRightInd w:val="0"/>
              <w:rPr>
                <w:rFonts w:ascii="Arial Narrow" w:hAnsi="Arial Narrow" w:cs="TTE1A97480t00"/>
                <w:sz w:val="20"/>
                <w:szCs w:val="20"/>
              </w:rPr>
            </w:pPr>
          </w:p>
        </w:tc>
      </w:tr>
      <w:tr w:rsidR="00A95FD0" w:rsidRPr="00D2116F" w14:paraId="5463D256" w14:textId="77777777" w:rsidTr="00B57826">
        <w:trPr>
          <w:trHeight w:val="1120"/>
        </w:trPr>
        <w:tc>
          <w:tcPr>
            <w:tcW w:w="1809" w:type="dxa"/>
            <w:vAlign w:val="center"/>
          </w:tcPr>
          <w:p w14:paraId="1A28B102" w14:textId="77777777" w:rsidR="00A95FD0" w:rsidRPr="00315B37" w:rsidRDefault="00A95FD0" w:rsidP="00A95FD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1B60B0" w14:textId="77777777" w:rsidR="00A95FD0" w:rsidRPr="00315B37" w:rsidRDefault="00A95FD0" w:rsidP="00A95FD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0358F3F1" w14:textId="77777777" w:rsidR="00A95FD0" w:rsidRPr="00315B37" w:rsidRDefault="00A95FD0" w:rsidP="00A95FD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06931A47" w14:textId="77777777" w:rsidR="00A95FD0" w:rsidRDefault="00A95FD0" w:rsidP="00A95FD0">
            <w:pPr>
              <w:tabs>
                <w:tab w:val="left" w:pos="1155"/>
              </w:tabs>
              <w:ind w:right="14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</w:p>
        </w:tc>
      </w:tr>
      <w:tr w:rsidR="00982933" w:rsidRPr="00D2116F" w14:paraId="4FC79590" w14:textId="77777777" w:rsidTr="00982933">
        <w:trPr>
          <w:trHeight w:val="985"/>
        </w:trPr>
        <w:tc>
          <w:tcPr>
            <w:tcW w:w="1809" w:type="dxa"/>
            <w:vAlign w:val="center"/>
          </w:tcPr>
          <w:p w14:paraId="1488FE18" w14:textId="77777777" w:rsidR="00982933" w:rsidRPr="00982933" w:rsidRDefault="00982933" w:rsidP="0098293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8891D1" w14:textId="77777777" w:rsidR="00982933" w:rsidRPr="00982933" w:rsidRDefault="00982933" w:rsidP="0098293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204EFA7C" w14:textId="77777777" w:rsidR="00982933" w:rsidRPr="00982933" w:rsidRDefault="00982933" w:rsidP="0098293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10EC2EAE" w14:textId="77777777" w:rsidR="00982933" w:rsidRPr="00982933" w:rsidRDefault="00982933" w:rsidP="00982933">
            <w:pPr>
              <w:tabs>
                <w:tab w:val="left" w:pos="1155"/>
              </w:tabs>
              <w:ind w:right="140"/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</w:tbl>
    <w:p w14:paraId="36C192AD" w14:textId="77777777" w:rsidR="00846ACA" w:rsidRPr="00D2116F" w:rsidRDefault="00846ACA" w:rsidP="00846ACA">
      <w:pPr>
        <w:spacing w:line="360" w:lineRule="auto"/>
        <w:ind w:left="709" w:right="152"/>
        <w:jc w:val="center"/>
        <w:rPr>
          <w:b/>
          <w:sz w:val="22"/>
          <w:szCs w:val="22"/>
        </w:rPr>
      </w:pPr>
    </w:p>
    <w:p w14:paraId="3B24B6C3" w14:textId="77777777" w:rsidR="00846ACA" w:rsidRPr="00D2116F" w:rsidRDefault="00846ACA" w:rsidP="00846ACA">
      <w:pPr>
        <w:rPr>
          <w:sz w:val="22"/>
          <w:szCs w:val="22"/>
        </w:rPr>
      </w:pPr>
    </w:p>
    <w:p w14:paraId="0A842E5C" w14:textId="77777777" w:rsidR="00846ACA" w:rsidRPr="00D2116F" w:rsidRDefault="00846ACA" w:rsidP="00846ACA">
      <w:pPr>
        <w:spacing w:line="360" w:lineRule="auto"/>
        <w:ind w:left="709" w:right="152"/>
        <w:jc w:val="center"/>
        <w:rPr>
          <w:b/>
          <w:sz w:val="22"/>
          <w:szCs w:val="22"/>
        </w:rPr>
      </w:pPr>
    </w:p>
    <w:p w14:paraId="0BF338E5" w14:textId="77777777" w:rsidR="00846ACA" w:rsidRPr="00D2116F" w:rsidRDefault="00846ACA" w:rsidP="00846ACA">
      <w:pPr>
        <w:ind w:left="360"/>
        <w:jc w:val="both"/>
        <w:rPr>
          <w:b/>
          <w:sz w:val="22"/>
          <w:szCs w:val="22"/>
        </w:rPr>
      </w:pPr>
    </w:p>
    <w:p w14:paraId="0CDA68E2" w14:textId="77777777" w:rsidR="00846ACA" w:rsidRDefault="00846ACA" w:rsidP="00B72025">
      <w:pPr>
        <w:spacing w:line="360" w:lineRule="auto"/>
        <w:ind w:left="709" w:right="152"/>
        <w:jc w:val="center"/>
        <w:rPr>
          <w:rFonts w:ascii="Arial Narrow" w:hAnsi="Arial Narrow"/>
          <w:b/>
          <w:sz w:val="22"/>
          <w:szCs w:val="22"/>
        </w:rPr>
      </w:pPr>
    </w:p>
    <w:p w14:paraId="31F668B7" w14:textId="77777777" w:rsidR="00650C07" w:rsidRDefault="00650C07" w:rsidP="00B72025">
      <w:pPr>
        <w:spacing w:line="360" w:lineRule="auto"/>
        <w:ind w:left="709" w:right="152"/>
        <w:jc w:val="center"/>
        <w:rPr>
          <w:rFonts w:ascii="Arial Narrow" w:hAnsi="Arial Narrow"/>
          <w:b/>
          <w:sz w:val="22"/>
          <w:szCs w:val="22"/>
        </w:rPr>
      </w:pPr>
    </w:p>
    <w:p w14:paraId="551BFA50" w14:textId="77777777" w:rsidR="00650C07" w:rsidRDefault="00650C07" w:rsidP="00B72025">
      <w:pPr>
        <w:spacing w:line="360" w:lineRule="auto"/>
        <w:ind w:left="709" w:right="152"/>
        <w:jc w:val="center"/>
        <w:rPr>
          <w:rFonts w:ascii="Arial Narrow" w:hAnsi="Arial Narrow"/>
          <w:b/>
          <w:sz w:val="22"/>
          <w:szCs w:val="22"/>
        </w:rPr>
      </w:pPr>
    </w:p>
    <w:p w14:paraId="2D5EB3FE" w14:textId="77777777" w:rsidR="00650C07" w:rsidRDefault="00650C07" w:rsidP="00B72025">
      <w:pPr>
        <w:spacing w:line="360" w:lineRule="auto"/>
        <w:ind w:left="709" w:right="152"/>
        <w:jc w:val="center"/>
        <w:rPr>
          <w:rFonts w:ascii="Arial Narrow" w:hAnsi="Arial Narrow"/>
          <w:b/>
          <w:sz w:val="22"/>
          <w:szCs w:val="22"/>
        </w:rPr>
      </w:pPr>
    </w:p>
    <w:p w14:paraId="252BE474" w14:textId="77777777" w:rsidR="00650C07" w:rsidRDefault="00650C07" w:rsidP="00B72025">
      <w:pPr>
        <w:spacing w:line="360" w:lineRule="auto"/>
        <w:ind w:left="709" w:right="152"/>
        <w:jc w:val="center"/>
        <w:rPr>
          <w:rFonts w:ascii="Arial Narrow" w:hAnsi="Arial Narrow"/>
          <w:b/>
          <w:sz w:val="22"/>
          <w:szCs w:val="22"/>
        </w:rPr>
      </w:pPr>
    </w:p>
    <w:p w14:paraId="1FE7ED11" w14:textId="77777777" w:rsidR="00650C07" w:rsidRDefault="00650C07" w:rsidP="00B72025">
      <w:pPr>
        <w:spacing w:line="360" w:lineRule="auto"/>
        <w:ind w:left="709" w:right="152"/>
        <w:jc w:val="center"/>
        <w:rPr>
          <w:rFonts w:ascii="Arial Narrow" w:hAnsi="Arial Narrow"/>
          <w:b/>
          <w:sz w:val="22"/>
          <w:szCs w:val="22"/>
        </w:rPr>
      </w:pPr>
    </w:p>
    <w:p w14:paraId="1F7E5E20" w14:textId="77777777" w:rsidR="00650C07" w:rsidRDefault="00650C07" w:rsidP="00B72025">
      <w:pPr>
        <w:spacing w:line="360" w:lineRule="auto"/>
        <w:ind w:left="709" w:right="152"/>
        <w:jc w:val="center"/>
        <w:rPr>
          <w:rFonts w:ascii="Arial Narrow" w:hAnsi="Arial Narrow"/>
          <w:b/>
          <w:sz w:val="22"/>
          <w:szCs w:val="22"/>
        </w:rPr>
      </w:pPr>
    </w:p>
    <w:p w14:paraId="4DEDA6E6" w14:textId="77777777" w:rsidR="00650C07" w:rsidRDefault="00650C07" w:rsidP="00B72025">
      <w:pPr>
        <w:spacing w:line="360" w:lineRule="auto"/>
        <w:ind w:left="709" w:right="152"/>
        <w:jc w:val="center"/>
        <w:rPr>
          <w:rFonts w:ascii="Arial Narrow" w:hAnsi="Arial Narrow"/>
          <w:b/>
          <w:sz w:val="22"/>
          <w:szCs w:val="22"/>
        </w:rPr>
      </w:pPr>
    </w:p>
    <w:p w14:paraId="3128A504" w14:textId="77777777" w:rsidR="00266F25" w:rsidRDefault="00266F25" w:rsidP="00B72025">
      <w:pPr>
        <w:spacing w:line="360" w:lineRule="auto"/>
        <w:ind w:left="709" w:right="152"/>
        <w:jc w:val="center"/>
        <w:rPr>
          <w:rFonts w:ascii="Arial Narrow" w:hAnsi="Arial Narrow"/>
          <w:b/>
          <w:sz w:val="22"/>
          <w:szCs w:val="22"/>
        </w:rPr>
      </w:pPr>
    </w:p>
    <w:p w14:paraId="7F4F4DA9" w14:textId="77777777" w:rsidR="002776F1" w:rsidRDefault="002776F1">
      <w:pPr>
        <w:spacing w:line="360" w:lineRule="auto"/>
        <w:ind w:left="709" w:right="152"/>
        <w:jc w:val="center"/>
        <w:rPr>
          <w:rFonts w:ascii="Arial Narrow" w:hAnsi="Arial Narrow"/>
          <w:b/>
          <w:sz w:val="22"/>
          <w:szCs w:val="22"/>
        </w:rPr>
      </w:pPr>
    </w:p>
    <w:sectPr w:rsidR="002776F1" w:rsidSect="00F240A0">
      <w:headerReference w:type="default" r:id="rId9"/>
      <w:footerReference w:type="default" r:id="rId10"/>
      <w:pgSz w:w="11906" w:h="16838" w:code="9"/>
      <w:pgMar w:top="851" w:right="707" w:bottom="284" w:left="567" w:header="47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9F4B1" w14:textId="77777777" w:rsidR="0066291C" w:rsidRDefault="0066291C">
      <w:r>
        <w:separator/>
      </w:r>
    </w:p>
  </w:endnote>
  <w:endnote w:type="continuationSeparator" w:id="0">
    <w:p w14:paraId="67688DC7" w14:textId="77777777" w:rsidR="0066291C" w:rsidRDefault="0066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-BoldItalic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TE1A9748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8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97"/>
      <w:gridCol w:w="4898"/>
    </w:tblGrid>
    <w:tr w:rsidR="00CF0D89" w:rsidRPr="00CF0D89" w14:paraId="308D6DB9" w14:textId="77777777" w:rsidTr="00E84684">
      <w:trPr>
        <w:trHeight w:val="1250"/>
      </w:trPr>
      <w:tc>
        <w:tcPr>
          <w:tcW w:w="4955" w:type="dxa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14:paraId="3264B14C" w14:textId="77777777" w:rsidR="00CF0D89" w:rsidRPr="00B72025" w:rsidRDefault="00CF0D89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B72025">
            <w:rPr>
              <w:rFonts w:ascii="Arial Narrow" w:hAnsi="Arial Narrow"/>
              <w:b/>
              <w:sz w:val="20"/>
              <w:szCs w:val="20"/>
            </w:rPr>
            <w:t>HAZIRLAYAN</w:t>
          </w:r>
        </w:p>
        <w:p w14:paraId="5BF2820E" w14:textId="77777777" w:rsidR="00CF0D89" w:rsidRPr="00B72025" w:rsidRDefault="00B72025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Yönetim Temsilcisi</w:t>
          </w:r>
        </w:p>
      </w:tc>
      <w:tc>
        <w:tcPr>
          <w:tcW w:w="4956" w:type="dxa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14:paraId="01743DF0" w14:textId="77777777" w:rsidR="00CF0D89" w:rsidRPr="00B72025" w:rsidRDefault="00CF0D89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B72025">
            <w:rPr>
              <w:rFonts w:ascii="Arial Narrow" w:hAnsi="Arial Narrow"/>
              <w:b/>
              <w:sz w:val="20"/>
              <w:szCs w:val="20"/>
            </w:rPr>
            <w:t xml:space="preserve">ONAYLAYAN </w:t>
          </w:r>
        </w:p>
        <w:p w14:paraId="6378D469" w14:textId="77777777" w:rsidR="00BD6D17" w:rsidRPr="00B72025" w:rsidRDefault="00B72025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Genel Koordinatör</w:t>
          </w:r>
        </w:p>
        <w:p w14:paraId="2D79B124" w14:textId="77777777" w:rsidR="00CF0D89" w:rsidRPr="00B72025" w:rsidRDefault="00CF0D89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</w:p>
      </w:tc>
    </w:tr>
  </w:tbl>
  <w:p w14:paraId="3CB71C29" w14:textId="77777777" w:rsidR="009D5D14" w:rsidRPr="00C832EF" w:rsidRDefault="00DD1A6C" w:rsidP="00CF0D89">
    <w:pPr>
      <w:pStyle w:val="Altbilgi"/>
      <w:spacing w:before="120"/>
      <w:ind w:left="709"/>
      <w:rPr>
        <w:rFonts w:ascii="Arial Narrow" w:hAnsi="Arial Narrow"/>
        <w:sz w:val="20"/>
        <w:szCs w:val="20"/>
      </w:rPr>
    </w:pPr>
    <w:r w:rsidRPr="00C832EF">
      <w:rPr>
        <w:rFonts w:ascii="Arial Narrow" w:hAnsi="Arial Narrow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349FA" w14:textId="77777777" w:rsidR="0066291C" w:rsidRDefault="0066291C">
      <w:r>
        <w:separator/>
      </w:r>
    </w:p>
  </w:footnote>
  <w:footnote w:type="continuationSeparator" w:id="0">
    <w:p w14:paraId="22DF2BD5" w14:textId="77777777" w:rsidR="0066291C" w:rsidRDefault="00662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8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52"/>
      <w:gridCol w:w="992"/>
      <w:gridCol w:w="709"/>
      <w:gridCol w:w="1559"/>
      <w:gridCol w:w="1559"/>
      <w:gridCol w:w="1134"/>
      <w:gridCol w:w="1418"/>
    </w:tblGrid>
    <w:tr w:rsidR="00AF4098" w:rsidRPr="001135BB" w14:paraId="1DCFFFA0" w14:textId="77777777" w:rsidTr="00F168CA">
      <w:trPr>
        <w:trHeight w:val="403"/>
      </w:trPr>
      <w:tc>
        <w:tcPr>
          <w:tcW w:w="255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89C9DB9" w14:textId="2F084B09" w:rsidR="00AF4098" w:rsidRDefault="00BD421F" w:rsidP="001135BB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2DC0CD9" wp14:editId="5C6F25C1">
                    <wp:simplePos x="0" y="0"/>
                    <wp:positionH relativeFrom="column">
                      <wp:posOffset>63500</wp:posOffset>
                    </wp:positionH>
                    <wp:positionV relativeFrom="paragraph">
                      <wp:posOffset>58420</wp:posOffset>
                    </wp:positionV>
                    <wp:extent cx="1352550" cy="790575"/>
                    <wp:effectExtent l="0" t="1270" r="3175" b="0"/>
                    <wp:wrapNone/>
                    <wp:docPr id="1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52550" cy="790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E5BE45" w14:textId="777E79B6" w:rsidR="00B72025" w:rsidRDefault="00BD421F" w:rsidP="00B72025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B9264AB" wp14:editId="7D09AEA9">
                                      <wp:extent cx="1171575" cy="771525"/>
                                      <wp:effectExtent l="0" t="0" r="0" b="0"/>
                                      <wp:docPr id="2" name="Resim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1575" cy="771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2DC0CD9" id="Rectangle 10" o:spid="_x0000_s1026" style="position:absolute;left:0;text-align:left;margin-left:5pt;margin-top:4.6pt;width:106.5pt;height:62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" stroked="f">
                    <v:textbox>
                      <w:txbxContent>
                        <w:p w14:paraId="0EE5BE45" w14:textId="777E79B6" w:rsidR="00B72025" w:rsidRDefault="00BD421F" w:rsidP="00B7202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9264AB" wp14:editId="7D09AEA9">
                                <wp:extent cx="1171575" cy="771525"/>
                                <wp:effectExtent l="0" t="0" r="0" b="0"/>
                                <wp:docPr id="2" name="Resi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1575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5B5B9EBE" w14:textId="77777777" w:rsidR="00AF4098" w:rsidRDefault="00AF4098" w:rsidP="001135BB">
          <w:pPr>
            <w:jc w:val="center"/>
          </w:pPr>
        </w:p>
        <w:p w14:paraId="64E5C560" w14:textId="77777777" w:rsidR="00AF4098" w:rsidRPr="00B94931" w:rsidRDefault="00AF4098" w:rsidP="001135BB">
          <w:pPr>
            <w:jc w:val="center"/>
          </w:pPr>
        </w:p>
      </w:tc>
      <w:tc>
        <w:tcPr>
          <w:tcW w:w="5953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DD1D25C" w14:textId="77777777" w:rsidR="00AF4098" w:rsidRPr="00B72025" w:rsidRDefault="00B72025" w:rsidP="001135BB">
          <w:pPr>
            <w:pStyle w:val="stbilgi"/>
            <w:jc w:val="center"/>
            <w:rPr>
              <w:rFonts w:ascii="Arial Narrow" w:hAnsi="Arial Narrow"/>
              <w:b/>
            </w:rPr>
          </w:pPr>
          <w:r w:rsidRPr="00B72025">
            <w:rPr>
              <w:rFonts w:ascii="Arial Narrow" w:hAnsi="Arial Narrow"/>
              <w:b/>
              <w:sz w:val="16"/>
            </w:rPr>
            <w:t>TS EN ISO/IEC 17021 SİSTEM DOKÜMANTASYONU</w:t>
          </w:r>
        </w:p>
      </w:tc>
      <w:tc>
        <w:tcPr>
          <w:tcW w:w="1418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14:paraId="557FEF22" w14:textId="77777777" w:rsidR="00BC244D" w:rsidRPr="001135BB" w:rsidRDefault="00BC244D" w:rsidP="001135BB">
          <w:pPr>
            <w:pStyle w:val="stbilgi"/>
            <w:jc w:val="center"/>
            <w:rPr>
              <w:rFonts w:ascii="Arial Narrow" w:hAnsi="Arial Narrow"/>
              <w:b/>
              <w:sz w:val="22"/>
              <w:szCs w:val="22"/>
            </w:rPr>
          </w:pPr>
        </w:p>
        <w:p w14:paraId="2805D1C8" w14:textId="77777777" w:rsidR="00AF4098" w:rsidRPr="00CF0D89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CF0D89">
            <w:rPr>
              <w:rFonts w:ascii="Arial Narrow" w:hAnsi="Arial Narrow"/>
              <w:b/>
              <w:sz w:val="20"/>
              <w:szCs w:val="20"/>
            </w:rPr>
            <w:t>DOKÜMAN NO</w:t>
          </w:r>
        </w:p>
        <w:p w14:paraId="024DA4C0" w14:textId="77777777" w:rsidR="00BC244D" w:rsidRPr="00CF0D89" w:rsidRDefault="00BC244D" w:rsidP="001135BB">
          <w:pPr>
            <w:pStyle w:val="stbilgi"/>
            <w:jc w:val="center"/>
            <w:rPr>
              <w:rFonts w:ascii="Arial Narrow" w:hAnsi="Arial Narrow"/>
              <w:b/>
              <w:sz w:val="20"/>
              <w:szCs w:val="20"/>
            </w:rPr>
          </w:pPr>
        </w:p>
        <w:p w14:paraId="77B60AFA" w14:textId="77777777" w:rsidR="00BC244D" w:rsidRPr="001135BB" w:rsidRDefault="00650C07" w:rsidP="001135BB">
          <w:pPr>
            <w:pStyle w:val="stbilgi"/>
            <w:jc w:val="center"/>
            <w:rPr>
              <w:rFonts w:ascii="Arial Narrow" w:hAnsi="Arial Narrow"/>
              <w:b/>
              <w:sz w:val="22"/>
              <w:szCs w:val="22"/>
            </w:rPr>
          </w:pPr>
          <w:r>
            <w:rPr>
              <w:rFonts w:ascii="Arial Narrow" w:hAnsi="Arial Narrow"/>
              <w:b/>
              <w:sz w:val="20"/>
              <w:szCs w:val="20"/>
            </w:rPr>
            <w:t>TA</w:t>
          </w:r>
          <w:r w:rsidR="00BF767F">
            <w:rPr>
              <w:rFonts w:ascii="Arial Narrow" w:hAnsi="Arial Narrow"/>
              <w:b/>
              <w:sz w:val="20"/>
              <w:szCs w:val="20"/>
            </w:rPr>
            <w:t>.003</w:t>
          </w:r>
        </w:p>
      </w:tc>
    </w:tr>
    <w:tr w:rsidR="00AF4098" w:rsidRPr="001135BB" w14:paraId="6B900BED" w14:textId="77777777" w:rsidTr="00F168CA">
      <w:trPr>
        <w:trHeight w:val="424"/>
      </w:trPr>
      <w:tc>
        <w:tcPr>
          <w:tcW w:w="255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4F8E6FC5" w14:textId="77777777"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  <w:tc>
        <w:tcPr>
          <w:tcW w:w="99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662BFD2" w14:textId="77777777" w:rsidR="00AF4098" w:rsidRPr="001135BB" w:rsidRDefault="00AF4098" w:rsidP="009D5D14">
          <w:pPr>
            <w:pStyle w:val="stbilgi"/>
            <w:rPr>
              <w:rFonts w:ascii="Arial Narrow" w:hAnsi="Arial Narrow"/>
              <w:b/>
              <w:sz w:val="20"/>
              <w:szCs w:val="20"/>
            </w:rPr>
          </w:pPr>
          <w:r w:rsidRPr="001135BB">
            <w:rPr>
              <w:rFonts w:ascii="Arial Narrow" w:hAnsi="Arial Narrow"/>
              <w:b/>
              <w:sz w:val="20"/>
              <w:szCs w:val="20"/>
            </w:rPr>
            <w:t xml:space="preserve">KONU </w:t>
          </w:r>
        </w:p>
      </w:tc>
      <w:tc>
        <w:tcPr>
          <w:tcW w:w="4961" w:type="dxa"/>
          <w:gridSpan w:val="4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5659A4E" w14:textId="77777777" w:rsidR="00AF4098" w:rsidRPr="001135BB" w:rsidRDefault="00B0463B" w:rsidP="00B72025">
          <w:pPr>
            <w:pStyle w:val="stbilgi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DENETİM VE BELGELENDİRME HİZMETİ ÜCRETLENDİRME</w:t>
          </w:r>
          <w:r w:rsidR="00CB27EE">
            <w:rPr>
              <w:rFonts w:ascii="Arial Narrow" w:hAnsi="Arial Narrow"/>
              <w:sz w:val="20"/>
              <w:szCs w:val="20"/>
            </w:rPr>
            <w:t xml:space="preserve"> TALİMATI</w:t>
          </w:r>
        </w:p>
      </w:tc>
      <w:tc>
        <w:tcPr>
          <w:tcW w:w="1418" w:type="dxa"/>
          <w:vMerge/>
          <w:tcBorders>
            <w:left w:val="single" w:sz="8" w:space="0" w:color="auto"/>
            <w:right w:val="single" w:sz="8" w:space="0" w:color="auto"/>
          </w:tcBorders>
        </w:tcPr>
        <w:p w14:paraId="15DD72F6" w14:textId="77777777"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</w:tr>
    <w:tr w:rsidR="00AF4098" w:rsidRPr="001135BB" w14:paraId="09EAF169" w14:textId="77777777" w:rsidTr="00F168CA">
      <w:trPr>
        <w:trHeight w:val="290"/>
      </w:trPr>
      <w:tc>
        <w:tcPr>
          <w:tcW w:w="255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102664A8" w14:textId="77777777"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  <w:tc>
        <w:tcPr>
          <w:tcW w:w="1701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BF047B1" w14:textId="77777777" w:rsidR="00AF4098" w:rsidRPr="001135BB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1135BB">
            <w:rPr>
              <w:rFonts w:ascii="Arial Narrow" w:hAnsi="Arial Narrow"/>
              <w:b/>
              <w:sz w:val="16"/>
              <w:szCs w:val="16"/>
            </w:rPr>
            <w:t>Rev. No</w:t>
          </w: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BFB0FCB" w14:textId="77777777" w:rsidR="00AF4098" w:rsidRPr="001135BB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1135BB">
            <w:rPr>
              <w:rFonts w:ascii="Arial Narrow" w:hAnsi="Arial Narrow"/>
              <w:b/>
              <w:sz w:val="16"/>
              <w:szCs w:val="16"/>
            </w:rPr>
            <w:t>Rev. Tarihi</w:t>
          </w: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999A4F5" w14:textId="77777777" w:rsidR="00AF4098" w:rsidRPr="001135BB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1135BB">
            <w:rPr>
              <w:rFonts w:ascii="Arial Narrow" w:hAnsi="Arial Narrow"/>
              <w:b/>
              <w:sz w:val="16"/>
              <w:szCs w:val="16"/>
            </w:rPr>
            <w:t>Yürürlük Tarihi</w:t>
          </w:r>
        </w:p>
      </w:tc>
      <w:tc>
        <w:tcPr>
          <w:tcW w:w="113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65A060D" w14:textId="77777777" w:rsidR="00AF4098" w:rsidRPr="001135BB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1135BB">
            <w:rPr>
              <w:rFonts w:ascii="Arial Narrow" w:hAnsi="Arial Narrow"/>
              <w:b/>
              <w:sz w:val="16"/>
              <w:szCs w:val="16"/>
            </w:rPr>
            <w:t xml:space="preserve">Sayfa </w:t>
          </w:r>
        </w:p>
      </w:tc>
      <w:tc>
        <w:tcPr>
          <w:tcW w:w="1418" w:type="dxa"/>
          <w:vMerge/>
          <w:tcBorders>
            <w:left w:val="single" w:sz="8" w:space="0" w:color="auto"/>
            <w:right w:val="single" w:sz="8" w:space="0" w:color="auto"/>
          </w:tcBorders>
        </w:tcPr>
        <w:p w14:paraId="46A6D94B" w14:textId="77777777"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</w:tr>
    <w:tr w:rsidR="00AF4098" w:rsidRPr="001135BB" w14:paraId="0B694AC1" w14:textId="77777777" w:rsidTr="00F168CA">
      <w:trPr>
        <w:trHeight w:val="266"/>
      </w:trPr>
      <w:tc>
        <w:tcPr>
          <w:tcW w:w="255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153BF07C" w14:textId="77777777"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  <w:tc>
        <w:tcPr>
          <w:tcW w:w="1701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7858663" w14:textId="77777777" w:rsidR="00AF4098" w:rsidRPr="001135BB" w:rsidRDefault="00C87233" w:rsidP="00B16AD6">
          <w:pPr>
            <w:pStyle w:val="stbilgi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00</w:t>
          </w: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881466E" w14:textId="77777777" w:rsidR="00AF4098" w:rsidRPr="001135BB" w:rsidRDefault="00C87233" w:rsidP="007D720D">
          <w:pPr>
            <w:pStyle w:val="stbilgi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00</w:t>
          </w: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277A1DC" w14:textId="77777777" w:rsidR="00AF4098" w:rsidRPr="001135BB" w:rsidRDefault="00C87233" w:rsidP="00B72025">
          <w:pPr>
            <w:pStyle w:val="stbilgi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22.08.2016</w:t>
          </w:r>
        </w:p>
      </w:tc>
      <w:tc>
        <w:tcPr>
          <w:tcW w:w="113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2893BBB" w14:textId="77777777" w:rsidR="00AF4098" w:rsidRPr="001135BB" w:rsidRDefault="00AF4098" w:rsidP="001135BB">
          <w:pPr>
            <w:pStyle w:val="stbilgi"/>
            <w:jc w:val="center"/>
            <w:rPr>
              <w:rFonts w:ascii="Arial Narrow" w:hAnsi="Arial Narrow"/>
              <w:sz w:val="16"/>
              <w:szCs w:val="16"/>
            </w:rPr>
          </w:pP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begin"/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instrText xml:space="preserve"> PAGE </w:instrTex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separate"/>
          </w:r>
          <w:r w:rsidR="00C87233">
            <w:rPr>
              <w:rStyle w:val="SayfaNumaras"/>
              <w:rFonts w:ascii="Arial Narrow" w:hAnsi="Arial Narrow"/>
              <w:noProof/>
              <w:sz w:val="16"/>
              <w:szCs w:val="16"/>
            </w:rPr>
            <w:t>4</w: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end"/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t>/</w: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begin"/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instrText xml:space="preserve"> NUMPAGES </w:instrTex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separate"/>
          </w:r>
          <w:r w:rsidR="00C87233">
            <w:rPr>
              <w:rStyle w:val="SayfaNumaras"/>
              <w:rFonts w:ascii="Arial Narrow" w:hAnsi="Arial Narrow"/>
              <w:noProof/>
              <w:sz w:val="16"/>
              <w:szCs w:val="16"/>
            </w:rPr>
            <w:t>4</w: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418" w:type="dxa"/>
          <w:vMerge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55C5415C" w14:textId="77777777"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</w:tr>
  </w:tbl>
  <w:p w14:paraId="616589E8" w14:textId="77777777" w:rsidR="009D5D14" w:rsidRPr="009D5D14" w:rsidRDefault="009D5D14">
    <w:pPr>
      <w:pStyle w:val="stbilgi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071D0"/>
    <w:multiLevelType w:val="multilevel"/>
    <w:tmpl w:val="270A135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36" w:hanging="720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1791C05"/>
    <w:multiLevelType w:val="multilevel"/>
    <w:tmpl w:val="C42A0B98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9B30E5"/>
    <w:multiLevelType w:val="multilevel"/>
    <w:tmpl w:val="392CD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B0C1A"/>
    <w:multiLevelType w:val="hybridMultilevel"/>
    <w:tmpl w:val="501EFB74"/>
    <w:lvl w:ilvl="0" w:tplc="B9EE8344">
      <w:start w:val="875"/>
      <w:numFmt w:val="decimal"/>
      <w:lvlText w:val="%1"/>
      <w:lvlJc w:val="left"/>
      <w:pPr>
        <w:ind w:left="532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042" w:hanging="360"/>
      </w:pPr>
    </w:lvl>
    <w:lvl w:ilvl="2" w:tplc="041F001B" w:tentative="1">
      <w:start w:val="1"/>
      <w:numFmt w:val="lowerRoman"/>
      <w:lvlText w:val="%3."/>
      <w:lvlJc w:val="right"/>
      <w:pPr>
        <w:ind w:left="6762" w:hanging="180"/>
      </w:pPr>
    </w:lvl>
    <w:lvl w:ilvl="3" w:tplc="041F000F" w:tentative="1">
      <w:start w:val="1"/>
      <w:numFmt w:val="decimal"/>
      <w:lvlText w:val="%4."/>
      <w:lvlJc w:val="left"/>
      <w:pPr>
        <w:ind w:left="7482" w:hanging="360"/>
      </w:pPr>
    </w:lvl>
    <w:lvl w:ilvl="4" w:tplc="041F0019" w:tentative="1">
      <w:start w:val="1"/>
      <w:numFmt w:val="lowerLetter"/>
      <w:lvlText w:val="%5."/>
      <w:lvlJc w:val="left"/>
      <w:pPr>
        <w:ind w:left="8202" w:hanging="360"/>
      </w:pPr>
    </w:lvl>
    <w:lvl w:ilvl="5" w:tplc="041F001B" w:tentative="1">
      <w:start w:val="1"/>
      <w:numFmt w:val="lowerRoman"/>
      <w:lvlText w:val="%6."/>
      <w:lvlJc w:val="right"/>
      <w:pPr>
        <w:ind w:left="8922" w:hanging="180"/>
      </w:pPr>
    </w:lvl>
    <w:lvl w:ilvl="6" w:tplc="041F000F" w:tentative="1">
      <w:start w:val="1"/>
      <w:numFmt w:val="decimal"/>
      <w:lvlText w:val="%7."/>
      <w:lvlJc w:val="left"/>
      <w:pPr>
        <w:ind w:left="9642" w:hanging="360"/>
      </w:pPr>
    </w:lvl>
    <w:lvl w:ilvl="7" w:tplc="041F0019" w:tentative="1">
      <w:start w:val="1"/>
      <w:numFmt w:val="lowerLetter"/>
      <w:lvlText w:val="%8."/>
      <w:lvlJc w:val="left"/>
      <w:pPr>
        <w:ind w:left="10362" w:hanging="360"/>
      </w:pPr>
    </w:lvl>
    <w:lvl w:ilvl="8" w:tplc="041F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0892716B"/>
    <w:multiLevelType w:val="multilevel"/>
    <w:tmpl w:val="91D28C8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0CA70EC8"/>
    <w:multiLevelType w:val="hybridMultilevel"/>
    <w:tmpl w:val="94A0672A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FFE2667"/>
    <w:multiLevelType w:val="hybridMultilevel"/>
    <w:tmpl w:val="059A2C4E"/>
    <w:lvl w:ilvl="0" w:tplc="8FFC5260">
      <w:start w:val="1"/>
      <w:numFmt w:val="decimal"/>
      <w:lvlText w:val="%1."/>
      <w:lvlJc w:val="left"/>
      <w:pPr>
        <w:ind w:left="356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13BA7E7E"/>
    <w:multiLevelType w:val="multilevel"/>
    <w:tmpl w:val="EF78536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8" w15:restartNumberingAfterBreak="0">
    <w:nsid w:val="145358BF"/>
    <w:multiLevelType w:val="hybridMultilevel"/>
    <w:tmpl w:val="C3F8A9A8"/>
    <w:lvl w:ilvl="0" w:tplc="8FFC5260">
      <w:start w:val="1"/>
      <w:numFmt w:val="decimal"/>
      <w:lvlText w:val="%1."/>
      <w:lvlJc w:val="left"/>
      <w:pPr>
        <w:ind w:left="46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576" w:hanging="360"/>
      </w:pPr>
    </w:lvl>
    <w:lvl w:ilvl="2" w:tplc="041F001B" w:tentative="1">
      <w:start w:val="1"/>
      <w:numFmt w:val="lowerRoman"/>
      <w:lvlText w:val="%3."/>
      <w:lvlJc w:val="right"/>
      <w:pPr>
        <w:ind w:left="4296" w:hanging="180"/>
      </w:pPr>
    </w:lvl>
    <w:lvl w:ilvl="3" w:tplc="041F000F">
      <w:start w:val="1"/>
      <w:numFmt w:val="decimal"/>
      <w:lvlText w:val="%4."/>
      <w:lvlJc w:val="left"/>
      <w:pPr>
        <w:ind w:left="5016" w:hanging="360"/>
      </w:pPr>
    </w:lvl>
    <w:lvl w:ilvl="4" w:tplc="041F0019" w:tentative="1">
      <w:start w:val="1"/>
      <w:numFmt w:val="lowerLetter"/>
      <w:lvlText w:val="%5."/>
      <w:lvlJc w:val="left"/>
      <w:pPr>
        <w:ind w:left="5736" w:hanging="360"/>
      </w:pPr>
    </w:lvl>
    <w:lvl w:ilvl="5" w:tplc="041F001B" w:tentative="1">
      <w:start w:val="1"/>
      <w:numFmt w:val="lowerRoman"/>
      <w:lvlText w:val="%6."/>
      <w:lvlJc w:val="right"/>
      <w:pPr>
        <w:ind w:left="6456" w:hanging="180"/>
      </w:pPr>
    </w:lvl>
    <w:lvl w:ilvl="6" w:tplc="041F000F" w:tentative="1">
      <w:start w:val="1"/>
      <w:numFmt w:val="decimal"/>
      <w:lvlText w:val="%7."/>
      <w:lvlJc w:val="left"/>
      <w:pPr>
        <w:ind w:left="7176" w:hanging="360"/>
      </w:pPr>
    </w:lvl>
    <w:lvl w:ilvl="7" w:tplc="041F0019" w:tentative="1">
      <w:start w:val="1"/>
      <w:numFmt w:val="lowerLetter"/>
      <w:lvlText w:val="%8."/>
      <w:lvlJc w:val="left"/>
      <w:pPr>
        <w:ind w:left="7896" w:hanging="360"/>
      </w:pPr>
    </w:lvl>
    <w:lvl w:ilvl="8" w:tplc="041F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9" w15:restartNumberingAfterBreak="0">
    <w:nsid w:val="15081B6F"/>
    <w:multiLevelType w:val="hybridMultilevel"/>
    <w:tmpl w:val="6F8A7928"/>
    <w:lvl w:ilvl="0" w:tplc="7DDE3B7C">
      <w:start w:val="1"/>
      <w:numFmt w:val="decimal"/>
      <w:lvlText w:val="%1."/>
      <w:lvlJc w:val="left"/>
      <w:pPr>
        <w:ind w:left="213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16932E18"/>
    <w:multiLevelType w:val="hybridMultilevel"/>
    <w:tmpl w:val="F4A87F5A"/>
    <w:lvl w:ilvl="0" w:tplc="041F0019">
      <w:start w:val="1"/>
      <w:numFmt w:val="lowerLetter"/>
      <w:lvlText w:val="%1.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16FA37AB"/>
    <w:multiLevelType w:val="multilevel"/>
    <w:tmpl w:val="91D28C8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DE06318"/>
    <w:multiLevelType w:val="multilevel"/>
    <w:tmpl w:val="D99E411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3941626"/>
    <w:multiLevelType w:val="hybridMultilevel"/>
    <w:tmpl w:val="FD46112E"/>
    <w:lvl w:ilvl="0" w:tplc="BCFA511C">
      <w:start w:val="1"/>
      <w:numFmt w:val="decimal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6823BC"/>
    <w:multiLevelType w:val="hybridMultilevel"/>
    <w:tmpl w:val="F300087A"/>
    <w:lvl w:ilvl="0" w:tplc="6CE27FB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498" w:hanging="360"/>
      </w:pPr>
    </w:lvl>
    <w:lvl w:ilvl="2" w:tplc="041F001B">
      <w:start w:val="1"/>
      <w:numFmt w:val="lowerRoman"/>
      <w:lvlText w:val="%3."/>
      <w:lvlJc w:val="right"/>
      <w:pPr>
        <w:ind w:left="3218" w:hanging="180"/>
      </w:pPr>
    </w:lvl>
    <w:lvl w:ilvl="3" w:tplc="041F000F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8B67A1F"/>
    <w:multiLevelType w:val="hybridMultilevel"/>
    <w:tmpl w:val="770ED224"/>
    <w:lvl w:ilvl="0" w:tplc="842AC05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28DF1C59"/>
    <w:multiLevelType w:val="hybridMultilevel"/>
    <w:tmpl w:val="AB624B96"/>
    <w:lvl w:ilvl="0" w:tplc="8FFC5260">
      <w:start w:val="1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16" w:hanging="360"/>
      </w:pPr>
    </w:lvl>
    <w:lvl w:ilvl="2" w:tplc="041F001B" w:tentative="1">
      <w:start w:val="1"/>
      <w:numFmt w:val="lowerRoman"/>
      <w:lvlText w:val="%3."/>
      <w:lvlJc w:val="right"/>
      <w:pPr>
        <w:ind w:left="3936" w:hanging="180"/>
      </w:pPr>
    </w:lvl>
    <w:lvl w:ilvl="3" w:tplc="041F000F" w:tentative="1">
      <w:start w:val="1"/>
      <w:numFmt w:val="decimal"/>
      <w:lvlText w:val="%4."/>
      <w:lvlJc w:val="left"/>
      <w:pPr>
        <w:ind w:left="4656" w:hanging="360"/>
      </w:pPr>
    </w:lvl>
    <w:lvl w:ilvl="4" w:tplc="041F0019" w:tentative="1">
      <w:start w:val="1"/>
      <w:numFmt w:val="lowerLetter"/>
      <w:lvlText w:val="%5."/>
      <w:lvlJc w:val="left"/>
      <w:pPr>
        <w:ind w:left="5376" w:hanging="360"/>
      </w:pPr>
    </w:lvl>
    <w:lvl w:ilvl="5" w:tplc="041F001B" w:tentative="1">
      <w:start w:val="1"/>
      <w:numFmt w:val="lowerRoman"/>
      <w:lvlText w:val="%6."/>
      <w:lvlJc w:val="right"/>
      <w:pPr>
        <w:ind w:left="6096" w:hanging="180"/>
      </w:pPr>
    </w:lvl>
    <w:lvl w:ilvl="6" w:tplc="041F000F" w:tentative="1">
      <w:start w:val="1"/>
      <w:numFmt w:val="decimal"/>
      <w:lvlText w:val="%7."/>
      <w:lvlJc w:val="left"/>
      <w:pPr>
        <w:ind w:left="6816" w:hanging="360"/>
      </w:pPr>
    </w:lvl>
    <w:lvl w:ilvl="7" w:tplc="041F0019" w:tentative="1">
      <w:start w:val="1"/>
      <w:numFmt w:val="lowerLetter"/>
      <w:lvlText w:val="%8."/>
      <w:lvlJc w:val="left"/>
      <w:pPr>
        <w:ind w:left="7536" w:hanging="360"/>
      </w:pPr>
    </w:lvl>
    <w:lvl w:ilvl="8" w:tplc="041F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7" w15:restartNumberingAfterBreak="0">
    <w:nsid w:val="29F013A1"/>
    <w:multiLevelType w:val="hybridMultilevel"/>
    <w:tmpl w:val="6D303E08"/>
    <w:lvl w:ilvl="0" w:tplc="041F0017">
      <w:start w:val="1"/>
      <w:numFmt w:val="lowerLetter"/>
      <w:lvlText w:val="%1)"/>
      <w:lvlJc w:val="left"/>
      <w:pPr>
        <w:ind w:left="2856" w:hanging="360"/>
      </w:pPr>
    </w:lvl>
    <w:lvl w:ilvl="1" w:tplc="041F0019" w:tentative="1">
      <w:start w:val="1"/>
      <w:numFmt w:val="lowerLetter"/>
      <w:lvlText w:val="%2."/>
      <w:lvlJc w:val="left"/>
      <w:pPr>
        <w:ind w:left="3576" w:hanging="360"/>
      </w:pPr>
    </w:lvl>
    <w:lvl w:ilvl="2" w:tplc="041F001B" w:tentative="1">
      <w:start w:val="1"/>
      <w:numFmt w:val="lowerRoman"/>
      <w:lvlText w:val="%3."/>
      <w:lvlJc w:val="right"/>
      <w:pPr>
        <w:ind w:left="4296" w:hanging="180"/>
      </w:pPr>
    </w:lvl>
    <w:lvl w:ilvl="3" w:tplc="041F000F" w:tentative="1">
      <w:start w:val="1"/>
      <w:numFmt w:val="decimal"/>
      <w:lvlText w:val="%4."/>
      <w:lvlJc w:val="left"/>
      <w:pPr>
        <w:ind w:left="5016" w:hanging="360"/>
      </w:pPr>
    </w:lvl>
    <w:lvl w:ilvl="4" w:tplc="041F0019" w:tentative="1">
      <w:start w:val="1"/>
      <w:numFmt w:val="lowerLetter"/>
      <w:lvlText w:val="%5."/>
      <w:lvlJc w:val="left"/>
      <w:pPr>
        <w:ind w:left="5736" w:hanging="360"/>
      </w:pPr>
    </w:lvl>
    <w:lvl w:ilvl="5" w:tplc="041F001B" w:tentative="1">
      <w:start w:val="1"/>
      <w:numFmt w:val="lowerRoman"/>
      <w:lvlText w:val="%6."/>
      <w:lvlJc w:val="right"/>
      <w:pPr>
        <w:ind w:left="6456" w:hanging="180"/>
      </w:pPr>
    </w:lvl>
    <w:lvl w:ilvl="6" w:tplc="041F000F" w:tentative="1">
      <w:start w:val="1"/>
      <w:numFmt w:val="decimal"/>
      <w:lvlText w:val="%7."/>
      <w:lvlJc w:val="left"/>
      <w:pPr>
        <w:ind w:left="7176" w:hanging="360"/>
      </w:pPr>
    </w:lvl>
    <w:lvl w:ilvl="7" w:tplc="041F0019" w:tentative="1">
      <w:start w:val="1"/>
      <w:numFmt w:val="lowerLetter"/>
      <w:lvlText w:val="%8."/>
      <w:lvlJc w:val="left"/>
      <w:pPr>
        <w:ind w:left="7896" w:hanging="360"/>
      </w:pPr>
    </w:lvl>
    <w:lvl w:ilvl="8" w:tplc="041F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8" w15:restartNumberingAfterBreak="0">
    <w:nsid w:val="36D54B1E"/>
    <w:multiLevelType w:val="multilevel"/>
    <w:tmpl w:val="FA30C168"/>
    <w:lvl w:ilvl="0">
      <w:start w:val="1"/>
      <w:numFmt w:val="decimal"/>
      <w:lvlText w:val="%1.0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6"/>
        </w:tabs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84"/>
        </w:tabs>
        <w:ind w:left="42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128"/>
        </w:tabs>
        <w:ind w:left="71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36"/>
        </w:tabs>
        <w:ind w:left="78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44"/>
        </w:tabs>
        <w:ind w:left="8544" w:hanging="1440"/>
      </w:pPr>
      <w:rPr>
        <w:rFonts w:hint="default"/>
      </w:rPr>
    </w:lvl>
  </w:abstractNum>
  <w:abstractNum w:abstractNumId="19" w15:restartNumberingAfterBreak="0">
    <w:nsid w:val="39BD4AE4"/>
    <w:multiLevelType w:val="hybridMultilevel"/>
    <w:tmpl w:val="FC169988"/>
    <w:lvl w:ilvl="0" w:tplc="956E4A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12018A"/>
    <w:multiLevelType w:val="hybridMultilevel"/>
    <w:tmpl w:val="585672A6"/>
    <w:lvl w:ilvl="0" w:tplc="23D6399A">
      <w:start w:val="875"/>
      <w:numFmt w:val="decimal"/>
      <w:lvlText w:val="%1"/>
      <w:lvlJc w:val="left"/>
      <w:pPr>
        <w:ind w:left="60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744" w:hanging="360"/>
      </w:pPr>
    </w:lvl>
    <w:lvl w:ilvl="2" w:tplc="041F001B" w:tentative="1">
      <w:start w:val="1"/>
      <w:numFmt w:val="lowerRoman"/>
      <w:lvlText w:val="%3."/>
      <w:lvlJc w:val="right"/>
      <w:pPr>
        <w:ind w:left="7464" w:hanging="180"/>
      </w:pPr>
    </w:lvl>
    <w:lvl w:ilvl="3" w:tplc="041F000F" w:tentative="1">
      <w:start w:val="1"/>
      <w:numFmt w:val="decimal"/>
      <w:lvlText w:val="%4."/>
      <w:lvlJc w:val="left"/>
      <w:pPr>
        <w:ind w:left="8184" w:hanging="360"/>
      </w:pPr>
    </w:lvl>
    <w:lvl w:ilvl="4" w:tplc="041F0019" w:tentative="1">
      <w:start w:val="1"/>
      <w:numFmt w:val="lowerLetter"/>
      <w:lvlText w:val="%5."/>
      <w:lvlJc w:val="left"/>
      <w:pPr>
        <w:ind w:left="8904" w:hanging="360"/>
      </w:pPr>
    </w:lvl>
    <w:lvl w:ilvl="5" w:tplc="041F001B" w:tentative="1">
      <w:start w:val="1"/>
      <w:numFmt w:val="lowerRoman"/>
      <w:lvlText w:val="%6."/>
      <w:lvlJc w:val="right"/>
      <w:pPr>
        <w:ind w:left="9624" w:hanging="180"/>
      </w:pPr>
    </w:lvl>
    <w:lvl w:ilvl="6" w:tplc="041F000F" w:tentative="1">
      <w:start w:val="1"/>
      <w:numFmt w:val="decimal"/>
      <w:lvlText w:val="%7."/>
      <w:lvlJc w:val="left"/>
      <w:pPr>
        <w:ind w:left="10344" w:hanging="360"/>
      </w:pPr>
    </w:lvl>
    <w:lvl w:ilvl="7" w:tplc="041F0019" w:tentative="1">
      <w:start w:val="1"/>
      <w:numFmt w:val="lowerLetter"/>
      <w:lvlText w:val="%8."/>
      <w:lvlJc w:val="left"/>
      <w:pPr>
        <w:ind w:left="11064" w:hanging="360"/>
      </w:pPr>
    </w:lvl>
    <w:lvl w:ilvl="8" w:tplc="041F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1" w15:restartNumberingAfterBreak="0">
    <w:nsid w:val="55F7372B"/>
    <w:multiLevelType w:val="hybridMultilevel"/>
    <w:tmpl w:val="FC5275F8"/>
    <w:lvl w:ilvl="0" w:tplc="8B5CE6D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B9529A3"/>
    <w:multiLevelType w:val="hybridMultilevel"/>
    <w:tmpl w:val="3AD6B00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4F214B"/>
    <w:multiLevelType w:val="multilevel"/>
    <w:tmpl w:val="30A8F9B2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3E64081"/>
    <w:multiLevelType w:val="hybridMultilevel"/>
    <w:tmpl w:val="40FA3A6C"/>
    <w:lvl w:ilvl="0" w:tplc="B55888C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64601"/>
    <w:multiLevelType w:val="hybridMultilevel"/>
    <w:tmpl w:val="8ED4C918"/>
    <w:lvl w:ilvl="0" w:tplc="041F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67753C96"/>
    <w:multiLevelType w:val="hybridMultilevel"/>
    <w:tmpl w:val="900CA6E0"/>
    <w:lvl w:ilvl="0" w:tplc="1FEABB9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44969AF"/>
    <w:multiLevelType w:val="hybridMultilevel"/>
    <w:tmpl w:val="B3622E0E"/>
    <w:lvl w:ilvl="0" w:tplc="0E2873F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6462397"/>
    <w:multiLevelType w:val="hybridMultilevel"/>
    <w:tmpl w:val="2D1AC82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26E7D"/>
    <w:multiLevelType w:val="hybridMultilevel"/>
    <w:tmpl w:val="DF5EDB94"/>
    <w:lvl w:ilvl="0" w:tplc="041F0011">
      <w:start w:val="1"/>
      <w:numFmt w:val="decimal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3"/>
  </w:num>
  <w:num w:numId="2">
    <w:abstractNumId w:val="2"/>
  </w:num>
  <w:num w:numId="3">
    <w:abstractNumId w:val="18"/>
  </w:num>
  <w:num w:numId="4">
    <w:abstractNumId w:val="1"/>
  </w:num>
  <w:num w:numId="5">
    <w:abstractNumId w:val="23"/>
  </w:num>
  <w:num w:numId="6">
    <w:abstractNumId w:val="24"/>
  </w:num>
  <w:num w:numId="7">
    <w:abstractNumId w:val="19"/>
  </w:num>
  <w:num w:numId="8">
    <w:abstractNumId w:val="0"/>
  </w:num>
  <w:num w:numId="9">
    <w:abstractNumId w:val="12"/>
  </w:num>
  <w:num w:numId="10">
    <w:abstractNumId w:val="10"/>
  </w:num>
  <w:num w:numId="11">
    <w:abstractNumId w:val="5"/>
  </w:num>
  <w:num w:numId="12">
    <w:abstractNumId w:val="17"/>
  </w:num>
  <w:num w:numId="13">
    <w:abstractNumId w:val="28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6"/>
  </w:num>
  <w:num w:numId="20">
    <w:abstractNumId w:val="8"/>
  </w:num>
  <w:num w:numId="21">
    <w:abstractNumId w:val="6"/>
  </w:num>
  <w:num w:numId="22">
    <w:abstractNumId w:val="11"/>
  </w:num>
  <w:num w:numId="23">
    <w:abstractNumId w:val="21"/>
  </w:num>
  <w:num w:numId="24">
    <w:abstractNumId w:val="9"/>
  </w:num>
  <w:num w:numId="25">
    <w:abstractNumId w:val="25"/>
  </w:num>
  <w:num w:numId="26">
    <w:abstractNumId w:val="27"/>
  </w:num>
  <w:num w:numId="27">
    <w:abstractNumId w:val="14"/>
  </w:num>
  <w:num w:numId="28">
    <w:abstractNumId w:val="20"/>
  </w:num>
  <w:num w:numId="29">
    <w:abstractNumId w:val="26"/>
  </w:num>
  <w:num w:numId="30">
    <w:abstractNumId w:val="3"/>
  </w:num>
  <w:num w:numId="31">
    <w:abstractNumId w:val="15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14"/>
    <w:rsid w:val="000144C8"/>
    <w:rsid w:val="00017391"/>
    <w:rsid w:val="00042DA0"/>
    <w:rsid w:val="00050D22"/>
    <w:rsid w:val="00056D0A"/>
    <w:rsid w:val="00085ECE"/>
    <w:rsid w:val="00087A50"/>
    <w:rsid w:val="000971B5"/>
    <w:rsid w:val="000B0D30"/>
    <w:rsid w:val="000B7895"/>
    <w:rsid w:val="000C616D"/>
    <w:rsid w:val="000D4AC1"/>
    <w:rsid w:val="000E5E64"/>
    <w:rsid w:val="000E727D"/>
    <w:rsid w:val="000F051F"/>
    <w:rsid w:val="000F2E5E"/>
    <w:rsid w:val="000F315E"/>
    <w:rsid w:val="00107B0B"/>
    <w:rsid w:val="001135BB"/>
    <w:rsid w:val="00133DBA"/>
    <w:rsid w:val="0014363A"/>
    <w:rsid w:val="00150392"/>
    <w:rsid w:val="0015595A"/>
    <w:rsid w:val="00157B4D"/>
    <w:rsid w:val="00160CAE"/>
    <w:rsid w:val="00170F0A"/>
    <w:rsid w:val="00171773"/>
    <w:rsid w:val="001734B3"/>
    <w:rsid w:val="001C3A39"/>
    <w:rsid w:val="001C4362"/>
    <w:rsid w:val="001D7721"/>
    <w:rsid w:val="001E11D0"/>
    <w:rsid w:val="001E4463"/>
    <w:rsid w:val="001E7F8F"/>
    <w:rsid w:val="00230CEF"/>
    <w:rsid w:val="00241AB6"/>
    <w:rsid w:val="00242CCB"/>
    <w:rsid w:val="0025698B"/>
    <w:rsid w:val="0026593C"/>
    <w:rsid w:val="00266F25"/>
    <w:rsid w:val="002776F1"/>
    <w:rsid w:val="0028177F"/>
    <w:rsid w:val="002849B8"/>
    <w:rsid w:val="002A4C55"/>
    <w:rsid w:val="002B6C59"/>
    <w:rsid w:val="002C6F1C"/>
    <w:rsid w:val="00301390"/>
    <w:rsid w:val="003061CA"/>
    <w:rsid w:val="003200F9"/>
    <w:rsid w:val="00331EF1"/>
    <w:rsid w:val="00334758"/>
    <w:rsid w:val="00362AAA"/>
    <w:rsid w:val="00365888"/>
    <w:rsid w:val="0037041E"/>
    <w:rsid w:val="00370661"/>
    <w:rsid w:val="00380512"/>
    <w:rsid w:val="003A29A6"/>
    <w:rsid w:val="003C029B"/>
    <w:rsid w:val="003D20CA"/>
    <w:rsid w:val="003E4527"/>
    <w:rsid w:val="003F1698"/>
    <w:rsid w:val="004236A9"/>
    <w:rsid w:val="00454E16"/>
    <w:rsid w:val="00467CF8"/>
    <w:rsid w:val="00483978"/>
    <w:rsid w:val="00491892"/>
    <w:rsid w:val="00494BDD"/>
    <w:rsid w:val="00495711"/>
    <w:rsid w:val="004A13F1"/>
    <w:rsid w:val="004C0CBF"/>
    <w:rsid w:val="004C4464"/>
    <w:rsid w:val="004D048E"/>
    <w:rsid w:val="004D6EB8"/>
    <w:rsid w:val="004E73A2"/>
    <w:rsid w:val="004F627D"/>
    <w:rsid w:val="00501285"/>
    <w:rsid w:val="005122E7"/>
    <w:rsid w:val="0052541E"/>
    <w:rsid w:val="00545F40"/>
    <w:rsid w:val="005824AD"/>
    <w:rsid w:val="005828A9"/>
    <w:rsid w:val="0058320D"/>
    <w:rsid w:val="0058487B"/>
    <w:rsid w:val="005D0BD6"/>
    <w:rsid w:val="005D2059"/>
    <w:rsid w:val="005E07B4"/>
    <w:rsid w:val="005E7CA5"/>
    <w:rsid w:val="005F7ECF"/>
    <w:rsid w:val="006026A6"/>
    <w:rsid w:val="00602D46"/>
    <w:rsid w:val="006230E8"/>
    <w:rsid w:val="00625EEF"/>
    <w:rsid w:val="006367A1"/>
    <w:rsid w:val="00642F0E"/>
    <w:rsid w:val="006466F6"/>
    <w:rsid w:val="00650C07"/>
    <w:rsid w:val="0065625A"/>
    <w:rsid w:val="00657C05"/>
    <w:rsid w:val="0066291C"/>
    <w:rsid w:val="0067360F"/>
    <w:rsid w:val="00690224"/>
    <w:rsid w:val="00690B84"/>
    <w:rsid w:val="006966DF"/>
    <w:rsid w:val="006979E1"/>
    <w:rsid w:val="006A7A3A"/>
    <w:rsid w:val="006C3ECC"/>
    <w:rsid w:val="006E647C"/>
    <w:rsid w:val="006F6B10"/>
    <w:rsid w:val="00703659"/>
    <w:rsid w:val="00704DD0"/>
    <w:rsid w:val="007061A4"/>
    <w:rsid w:val="00707F95"/>
    <w:rsid w:val="007176D3"/>
    <w:rsid w:val="00720982"/>
    <w:rsid w:val="00752FD7"/>
    <w:rsid w:val="00755297"/>
    <w:rsid w:val="00761E34"/>
    <w:rsid w:val="0078024C"/>
    <w:rsid w:val="007932FC"/>
    <w:rsid w:val="0079434C"/>
    <w:rsid w:val="0079435E"/>
    <w:rsid w:val="007B6280"/>
    <w:rsid w:val="007D4BCC"/>
    <w:rsid w:val="007D720D"/>
    <w:rsid w:val="007E7E7E"/>
    <w:rsid w:val="00836FBF"/>
    <w:rsid w:val="00846ACA"/>
    <w:rsid w:val="00847739"/>
    <w:rsid w:val="00854EE4"/>
    <w:rsid w:val="00856C6A"/>
    <w:rsid w:val="00861ACE"/>
    <w:rsid w:val="008772E8"/>
    <w:rsid w:val="008944BF"/>
    <w:rsid w:val="008A386A"/>
    <w:rsid w:val="008A641B"/>
    <w:rsid w:val="008C63D8"/>
    <w:rsid w:val="008D6DAF"/>
    <w:rsid w:val="008E0379"/>
    <w:rsid w:val="008E0929"/>
    <w:rsid w:val="008E7880"/>
    <w:rsid w:val="00920695"/>
    <w:rsid w:val="009238FD"/>
    <w:rsid w:val="009240DC"/>
    <w:rsid w:val="00925E71"/>
    <w:rsid w:val="00935689"/>
    <w:rsid w:val="0095503D"/>
    <w:rsid w:val="00967A82"/>
    <w:rsid w:val="00982933"/>
    <w:rsid w:val="009942E2"/>
    <w:rsid w:val="009A3E23"/>
    <w:rsid w:val="009A41D5"/>
    <w:rsid w:val="009A4FAF"/>
    <w:rsid w:val="009C0AAC"/>
    <w:rsid w:val="009D5D14"/>
    <w:rsid w:val="009D6B71"/>
    <w:rsid w:val="00A202F4"/>
    <w:rsid w:val="00A23BBD"/>
    <w:rsid w:val="00A327ED"/>
    <w:rsid w:val="00A34868"/>
    <w:rsid w:val="00A42774"/>
    <w:rsid w:val="00A56D34"/>
    <w:rsid w:val="00A56FD9"/>
    <w:rsid w:val="00A724B6"/>
    <w:rsid w:val="00A95FD0"/>
    <w:rsid w:val="00A96BDB"/>
    <w:rsid w:val="00AA1D4D"/>
    <w:rsid w:val="00AA228D"/>
    <w:rsid w:val="00AC2FAC"/>
    <w:rsid w:val="00AE29DD"/>
    <w:rsid w:val="00AE5DC6"/>
    <w:rsid w:val="00AF4098"/>
    <w:rsid w:val="00B0040F"/>
    <w:rsid w:val="00B02226"/>
    <w:rsid w:val="00B0463B"/>
    <w:rsid w:val="00B16AD6"/>
    <w:rsid w:val="00B36979"/>
    <w:rsid w:val="00B4009F"/>
    <w:rsid w:val="00B41DA1"/>
    <w:rsid w:val="00B43158"/>
    <w:rsid w:val="00B444E8"/>
    <w:rsid w:val="00B54610"/>
    <w:rsid w:val="00B57826"/>
    <w:rsid w:val="00B71F3B"/>
    <w:rsid w:val="00B72025"/>
    <w:rsid w:val="00B810F3"/>
    <w:rsid w:val="00B94931"/>
    <w:rsid w:val="00BA23C5"/>
    <w:rsid w:val="00BB24E8"/>
    <w:rsid w:val="00BB37A0"/>
    <w:rsid w:val="00BB780B"/>
    <w:rsid w:val="00BC244D"/>
    <w:rsid w:val="00BD421F"/>
    <w:rsid w:val="00BD6D17"/>
    <w:rsid w:val="00BF3D21"/>
    <w:rsid w:val="00BF767F"/>
    <w:rsid w:val="00C070E8"/>
    <w:rsid w:val="00C275B9"/>
    <w:rsid w:val="00C30A36"/>
    <w:rsid w:val="00C54864"/>
    <w:rsid w:val="00C63F14"/>
    <w:rsid w:val="00C832EF"/>
    <w:rsid w:val="00C87233"/>
    <w:rsid w:val="00C95258"/>
    <w:rsid w:val="00CA3235"/>
    <w:rsid w:val="00CA348D"/>
    <w:rsid w:val="00CB27EE"/>
    <w:rsid w:val="00CC12FA"/>
    <w:rsid w:val="00CC5534"/>
    <w:rsid w:val="00CE4238"/>
    <w:rsid w:val="00CF0D89"/>
    <w:rsid w:val="00D0544F"/>
    <w:rsid w:val="00D16F8A"/>
    <w:rsid w:val="00D23853"/>
    <w:rsid w:val="00D50445"/>
    <w:rsid w:val="00D60A3C"/>
    <w:rsid w:val="00D67DCD"/>
    <w:rsid w:val="00D744C3"/>
    <w:rsid w:val="00D75152"/>
    <w:rsid w:val="00D82BD2"/>
    <w:rsid w:val="00D97552"/>
    <w:rsid w:val="00DA4ED4"/>
    <w:rsid w:val="00DA79CE"/>
    <w:rsid w:val="00DB26B8"/>
    <w:rsid w:val="00DB6492"/>
    <w:rsid w:val="00DC0DF1"/>
    <w:rsid w:val="00DD00C9"/>
    <w:rsid w:val="00DD1A6C"/>
    <w:rsid w:val="00E07DC6"/>
    <w:rsid w:val="00E218ED"/>
    <w:rsid w:val="00E45E18"/>
    <w:rsid w:val="00E5427C"/>
    <w:rsid w:val="00E54B05"/>
    <w:rsid w:val="00E602D2"/>
    <w:rsid w:val="00E84684"/>
    <w:rsid w:val="00EB0F6B"/>
    <w:rsid w:val="00EC4A3C"/>
    <w:rsid w:val="00ED01A6"/>
    <w:rsid w:val="00EF27BB"/>
    <w:rsid w:val="00EF6E1A"/>
    <w:rsid w:val="00EF77D8"/>
    <w:rsid w:val="00F00BDA"/>
    <w:rsid w:val="00F055CB"/>
    <w:rsid w:val="00F061DF"/>
    <w:rsid w:val="00F15911"/>
    <w:rsid w:val="00F15A9E"/>
    <w:rsid w:val="00F168CA"/>
    <w:rsid w:val="00F240A0"/>
    <w:rsid w:val="00F34AF0"/>
    <w:rsid w:val="00F42EC2"/>
    <w:rsid w:val="00F73648"/>
    <w:rsid w:val="00F86DD1"/>
    <w:rsid w:val="00F87195"/>
    <w:rsid w:val="00FA42CD"/>
    <w:rsid w:val="00FC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1A54AD5"/>
  <w15:chartTrackingRefBased/>
  <w15:docId w15:val="{BEBA8D1B-3FBD-4D4A-8BD9-A65E9D55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rsid w:val="009D5D14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9D5D14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9D5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F34AF0"/>
  </w:style>
  <w:style w:type="paragraph" w:styleId="BalonMetni">
    <w:name w:val="Balloon Text"/>
    <w:basedOn w:val="Normal"/>
    <w:semiHidden/>
    <w:rsid w:val="00380512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rsid w:val="006230E8"/>
    <w:rPr>
      <w:szCs w:val="20"/>
      <w:lang w:eastAsia="en-US"/>
    </w:rPr>
  </w:style>
  <w:style w:type="paragraph" w:styleId="ListeParagraf">
    <w:name w:val="List Paragraph"/>
    <w:basedOn w:val="Normal"/>
    <w:uiPriority w:val="34"/>
    <w:qFormat/>
    <w:rsid w:val="000E5E64"/>
    <w:pPr>
      <w:ind w:left="708"/>
    </w:pPr>
  </w:style>
  <w:style w:type="paragraph" w:styleId="bekMetni">
    <w:name w:val="Block Text"/>
    <w:basedOn w:val="Normal"/>
    <w:rsid w:val="00CB27EE"/>
    <w:pPr>
      <w:ind w:left="708" w:right="857"/>
    </w:pPr>
    <w:rPr>
      <w:szCs w:val="20"/>
      <w:lang w:eastAsia="en-US"/>
    </w:rPr>
  </w:style>
  <w:style w:type="character" w:customStyle="1" w:styleId="tw4winMark">
    <w:name w:val="tw4winMark"/>
    <w:rsid w:val="00CB27EE"/>
    <w:rPr>
      <w:rFonts w:ascii="Courier New" w:hAnsi="Courier New" w:cs="Courier New"/>
      <w:vanish/>
      <w:color w:val="800080"/>
      <w:vertAlign w:val="subscript"/>
    </w:rPr>
  </w:style>
  <w:style w:type="character" w:customStyle="1" w:styleId="tw4winmark0">
    <w:name w:val="tw4winmark"/>
    <w:basedOn w:val="VarsaylanParagrafYazTipi"/>
    <w:rsid w:val="00F240A0"/>
  </w:style>
  <w:style w:type="character" w:styleId="Kpr">
    <w:name w:val="Hyperlink"/>
    <w:rsid w:val="00F15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gap.com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D8A9D-48B8-4EFE-95CC-88DE24DD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1018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ERMAKSAN MAK.SAN. ve TİC.LTD.</Company>
  <LinksUpToDate>false</LinksUpToDate>
  <CharactersWithSpaces>8089</CharactersWithSpaces>
  <SharedDoc>false</SharedDoc>
  <HLinks>
    <vt:vector size="6" baseType="variant"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Kalite_2</dc:creator>
  <cp:keywords/>
  <cp:lastModifiedBy>EGBS</cp:lastModifiedBy>
  <cp:revision>2</cp:revision>
  <cp:lastPrinted>2012-11-26T09:58:00Z</cp:lastPrinted>
  <dcterms:created xsi:type="dcterms:W3CDTF">2020-10-21T09:10:00Z</dcterms:created>
  <dcterms:modified xsi:type="dcterms:W3CDTF">2020-10-21T09:10:00Z</dcterms:modified>
</cp:coreProperties>
</file>